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D0" w:rsidRPr="00A36EA4" w:rsidRDefault="001C42D0" w:rsidP="001C42D0">
      <w:pPr>
        <w:tabs>
          <w:tab w:val="left" w:pos="-426"/>
        </w:tabs>
        <w:spacing w:after="0" w:line="276" w:lineRule="auto"/>
        <w:ind w:left="-709" w:right="-283"/>
        <w:jc w:val="center"/>
        <w:rPr>
          <w:rFonts w:asciiTheme="minorHAnsi" w:hAnsiTheme="minorHAnsi"/>
          <w:b/>
          <w:color w:val="1F4E79" w:themeColor="accent1" w:themeShade="80"/>
          <w:sz w:val="24"/>
          <w:szCs w:val="24"/>
          <w:u w:val="single"/>
        </w:rPr>
      </w:pPr>
      <w:r w:rsidRPr="00A36EA4">
        <w:rPr>
          <w:rFonts w:asciiTheme="minorHAnsi" w:hAnsiTheme="minorHAnsi"/>
          <w:b/>
          <w:color w:val="4472C4" w:themeColor="accent5"/>
          <w:sz w:val="24"/>
          <w:szCs w:val="24"/>
          <w:u w:val="single"/>
        </w:rPr>
        <w:t>Konkurs na mikrogranty w ramach</w:t>
      </w:r>
      <w:r w:rsidRPr="00A36EA4">
        <w:rPr>
          <w:rFonts w:asciiTheme="minorHAnsi" w:hAnsiTheme="minorHAnsi"/>
          <w:b/>
          <w:color w:val="4472C4" w:themeColor="accent5"/>
          <w:sz w:val="24"/>
          <w:szCs w:val="24"/>
          <w:u w:val="single"/>
        </w:rPr>
        <w:br/>
      </w:r>
      <w:r w:rsidRPr="00A36EA4">
        <w:rPr>
          <w:rFonts w:asciiTheme="minorHAnsi" w:hAnsiTheme="minorHAnsi"/>
          <w:b/>
          <w:color w:val="1F4E79" w:themeColor="accent1" w:themeShade="80"/>
          <w:sz w:val="24"/>
          <w:szCs w:val="24"/>
          <w:u w:val="single"/>
        </w:rPr>
        <w:t>„Miejskiego Programu Regrantingowego</w:t>
      </w:r>
      <w:r w:rsidR="00A36EA4" w:rsidRPr="00A36EA4">
        <w:rPr>
          <w:rFonts w:asciiTheme="minorHAnsi" w:hAnsiTheme="minorHAnsi"/>
          <w:b/>
          <w:color w:val="1F4E79" w:themeColor="accent1" w:themeShade="80"/>
          <w:sz w:val="24"/>
          <w:szCs w:val="24"/>
          <w:u w:val="single"/>
        </w:rPr>
        <w:t xml:space="preserve"> na rok 2017</w:t>
      </w:r>
      <w:r w:rsidRPr="00A36EA4">
        <w:rPr>
          <w:rFonts w:asciiTheme="minorHAnsi" w:hAnsiTheme="minorHAnsi"/>
          <w:b/>
          <w:color w:val="1F4E79" w:themeColor="accent1" w:themeShade="80"/>
          <w:sz w:val="24"/>
          <w:szCs w:val="24"/>
          <w:u w:val="single"/>
        </w:rPr>
        <w:t>”</w:t>
      </w:r>
    </w:p>
    <w:p w:rsidR="001C42D0" w:rsidRPr="00A36EA4" w:rsidRDefault="001C42D0" w:rsidP="0083292C">
      <w:pPr>
        <w:tabs>
          <w:tab w:val="left" w:pos="-426"/>
        </w:tabs>
        <w:spacing w:after="0" w:line="276" w:lineRule="auto"/>
        <w:ind w:left="-709" w:right="-283"/>
        <w:jc w:val="both"/>
        <w:rPr>
          <w:rFonts w:asciiTheme="minorHAnsi" w:hAnsiTheme="minorHAnsi"/>
          <w:b/>
          <w:color w:val="1F4E79" w:themeColor="accent1" w:themeShade="80"/>
          <w:sz w:val="24"/>
          <w:szCs w:val="24"/>
          <w:u w:val="single"/>
        </w:rPr>
      </w:pPr>
    </w:p>
    <w:p w:rsidR="001C42D0" w:rsidRPr="00A36EA4" w:rsidRDefault="0083292C" w:rsidP="0083292C">
      <w:pPr>
        <w:tabs>
          <w:tab w:val="left" w:pos="-426"/>
        </w:tabs>
        <w:spacing w:after="0" w:line="276" w:lineRule="auto"/>
        <w:ind w:left="-709" w:right="-283"/>
        <w:jc w:val="both"/>
        <w:rPr>
          <w:rFonts w:asciiTheme="minorHAnsi" w:hAnsiTheme="minorHAnsi"/>
          <w:color w:val="1F4E79" w:themeColor="accent1" w:themeShade="80"/>
          <w:sz w:val="24"/>
          <w:szCs w:val="24"/>
        </w:rPr>
      </w:pPr>
      <w:r w:rsidRPr="00A36EA4">
        <w:rPr>
          <w:rFonts w:asciiTheme="minorHAnsi" w:hAnsiTheme="minorHAnsi"/>
          <w:color w:val="1F4E79" w:themeColor="accent1" w:themeShade="80"/>
          <w:sz w:val="24"/>
          <w:szCs w:val="24"/>
        </w:rPr>
        <w:tab/>
      </w:r>
      <w:r w:rsidR="001C42D0" w:rsidRPr="00A36EA4">
        <w:rPr>
          <w:rFonts w:asciiTheme="minorHAnsi" w:hAnsiTheme="minorHAnsi"/>
          <w:color w:val="1F4E79" w:themeColor="accent1" w:themeShade="80"/>
          <w:sz w:val="24"/>
          <w:szCs w:val="24"/>
        </w:rPr>
        <w:t>Fundacja Promocji Aktywnego Trybu Życia RIAD po raz kolejny została Operatorem „Miejskiego Programu Regrantingowego”</w:t>
      </w:r>
      <w:r w:rsidR="00FE3EBC" w:rsidRPr="00A36EA4">
        <w:rPr>
          <w:rFonts w:asciiTheme="minorHAnsi" w:hAnsiTheme="minorHAnsi"/>
          <w:color w:val="1F4E79" w:themeColor="accent1" w:themeShade="80"/>
          <w:sz w:val="24"/>
          <w:szCs w:val="24"/>
          <w:shd w:val="clear" w:color="auto" w:fill="FFFFFF"/>
        </w:rPr>
        <w:t xml:space="preserve"> realizowanego ze środków Gminy Kędzierzyn - Koźle</w:t>
      </w:r>
      <w:r w:rsidRPr="00A36EA4">
        <w:rPr>
          <w:rFonts w:asciiTheme="minorHAnsi" w:hAnsiTheme="minorHAnsi"/>
          <w:color w:val="1F4E79" w:themeColor="accent1" w:themeShade="80"/>
          <w:sz w:val="24"/>
          <w:szCs w:val="24"/>
        </w:rPr>
        <w:t xml:space="preserve">. </w:t>
      </w:r>
      <w:r w:rsidR="001C42D0" w:rsidRPr="00A36EA4">
        <w:rPr>
          <w:rFonts w:asciiTheme="minorHAnsi" w:hAnsiTheme="minorHAnsi"/>
          <w:color w:val="1F4E79" w:themeColor="accent1" w:themeShade="80"/>
          <w:sz w:val="24"/>
          <w:szCs w:val="24"/>
        </w:rPr>
        <w:t xml:space="preserve">Obecna edycja – 2016 rok - skierowana jest do </w:t>
      </w:r>
      <w:r w:rsidR="001C42D0" w:rsidRPr="00A36EA4">
        <w:rPr>
          <w:rFonts w:asciiTheme="minorHAnsi" w:hAnsiTheme="minorHAnsi"/>
          <w:b/>
          <w:color w:val="1F4E79" w:themeColor="accent1" w:themeShade="80"/>
          <w:sz w:val="24"/>
          <w:szCs w:val="24"/>
        </w:rPr>
        <w:t>organizacji</w:t>
      </w:r>
      <w:r w:rsidRPr="00A36EA4">
        <w:rPr>
          <w:rFonts w:asciiTheme="minorHAnsi" w:hAnsiTheme="minorHAnsi"/>
          <w:b/>
          <w:color w:val="1F4E79" w:themeColor="accent1" w:themeShade="80"/>
          <w:sz w:val="24"/>
          <w:szCs w:val="24"/>
        </w:rPr>
        <w:t xml:space="preserve"> p</w:t>
      </w:r>
      <w:r w:rsidR="001C42D0" w:rsidRPr="00A36EA4">
        <w:rPr>
          <w:rFonts w:asciiTheme="minorHAnsi" w:hAnsiTheme="minorHAnsi"/>
          <w:b/>
          <w:color w:val="1F4E79" w:themeColor="accent1" w:themeShade="80"/>
          <w:sz w:val="24"/>
          <w:szCs w:val="24"/>
        </w:rPr>
        <w:t>ozarządowych</w:t>
      </w:r>
      <w:r w:rsidR="001C42D0" w:rsidRPr="00A36EA4">
        <w:rPr>
          <w:rFonts w:asciiTheme="minorHAnsi" w:hAnsiTheme="minorHAnsi"/>
          <w:color w:val="1F4E79" w:themeColor="accent1" w:themeShade="80"/>
          <w:sz w:val="24"/>
          <w:szCs w:val="24"/>
        </w:rPr>
        <w:t xml:space="preserve"> (</w:t>
      </w:r>
      <w:r w:rsidRPr="00A36EA4">
        <w:rPr>
          <w:rFonts w:asciiTheme="minorHAnsi" w:hAnsiTheme="minorHAnsi"/>
          <w:color w:val="1F4E79" w:themeColor="accent1" w:themeShade="80"/>
          <w:sz w:val="24"/>
          <w:szCs w:val="24"/>
        </w:rPr>
        <w:t xml:space="preserve">m.in. fundacji, stowarzyszeń, klubów sportowych oraz spółdzielni socjalnych) działających na terenie Gminy Kędzierzyn – Koźle. </w:t>
      </w:r>
    </w:p>
    <w:p w:rsidR="0083292C" w:rsidRPr="00A36EA4" w:rsidRDefault="0083292C" w:rsidP="0083292C">
      <w:pPr>
        <w:tabs>
          <w:tab w:val="left" w:pos="-426"/>
        </w:tabs>
        <w:spacing w:after="0" w:line="276" w:lineRule="auto"/>
        <w:ind w:left="-709" w:right="-283"/>
        <w:rPr>
          <w:rFonts w:asciiTheme="minorHAnsi" w:hAnsiTheme="minorHAnsi"/>
          <w:color w:val="1F4E79" w:themeColor="accent1" w:themeShade="80"/>
          <w:sz w:val="24"/>
          <w:szCs w:val="24"/>
        </w:rPr>
      </w:pPr>
    </w:p>
    <w:p w:rsidR="00A36EA4" w:rsidRPr="007F5493" w:rsidRDefault="0083292C" w:rsidP="00A36EA4">
      <w:pPr>
        <w:tabs>
          <w:tab w:val="left" w:pos="-426"/>
        </w:tabs>
        <w:spacing w:after="0" w:line="276" w:lineRule="auto"/>
        <w:ind w:left="-709" w:right="-283"/>
        <w:rPr>
          <w:rFonts w:asciiTheme="minorHAnsi" w:hAnsiTheme="minorHAnsi"/>
          <w:b/>
          <w:color w:val="1F4E79" w:themeColor="accent1" w:themeShade="80"/>
          <w:sz w:val="24"/>
          <w:szCs w:val="24"/>
        </w:rPr>
      </w:pPr>
      <w:r w:rsidRPr="00A36EA4">
        <w:rPr>
          <w:rFonts w:asciiTheme="minorHAnsi" w:hAnsiTheme="minorHAnsi"/>
          <w:color w:val="1F4E79" w:themeColor="accent1" w:themeShade="80"/>
          <w:sz w:val="24"/>
          <w:szCs w:val="24"/>
        </w:rPr>
        <w:tab/>
      </w:r>
      <w:r w:rsidR="00A36EA4" w:rsidRPr="007F5493">
        <w:rPr>
          <w:rFonts w:asciiTheme="minorHAnsi" w:hAnsiTheme="minorHAnsi"/>
          <w:b/>
          <w:color w:val="1F4E79" w:themeColor="accent1" w:themeShade="80"/>
          <w:sz w:val="24"/>
          <w:szCs w:val="24"/>
        </w:rPr>
        <w:t xml:space="preserve">Dotacje można przeznaczyć na dofinansowanie projektów w </w:t>
      </w:r>
      <w:r w:rsidR="00A36EA4" w:rsidRPr="007F5493">
        <w:rPr>
          <w:rFonts w:asciiTheme="minorHAnsi" w:hAnsiTheme="minorHAnsi" w:cs="Arial"/>
          <w:b/>
          <w:color w:val="1F4E79" w:themeColor="accent1" w:themeShade="80"/>
          <w:sz w:val="24"/>
          <w:szCs w:val="24"/>
        </w:rPr>
        <w:t xml:space="preserve">obszarze zadań priorytetowych Ujętych w Programie </w:t>
      </w:r>
      <w:r w:rsidR="00A36EA4" w:rsidRPr="007F5493">
        <w:rPr>
          <w:rFonts w:asciiTheme="minorHAnsi" w:hAnsiTheme="minorHAnsi"/>
          <w:b/>
          <w:color w:val="1F4E79" w:themeColor="accent1" w:themeShade="80"/>
          <w:sz w:val="24"/>
          <w:szCs w:val="24"/>
        </w:rPr>
        <w:t>Współpracy Gminy K</w:t>
      </w:r>
      <w:r w:rsidR="00A36EA4" w:rsidRPr="007F5493">
        <w:rPr>
          <w:rFonts w:asciiTheme="minorHAnsi" w:hAnsiTheme="minorHAnsi" w:cs="TimesNewRoman"/>
          <w:b/>
          <w:color w:val="1F4E79" w:themeColor="accent1" w:themeShade="80"/>
          <w:sz w:val="24"/>
          <w:szCs w:val="24"/>
        </w:rPr>
        <w:t>ę</w:t>
      </w:r>
      <w:r w:rsidR="00A36EA4" w:rsidRPr="007F5493">
        <w:rPr>
          <w:rFonts w:asciiTheme="minorHAnsi" w:hAnsiTheme="minorHAnsi"/>
          <w:b/>
          <w:color w:val="1F4E79" w:themeColor="accent1" w:themeShade="80"/>
          <w:sz w:val="24"/>
          <w:szCs w:val="24"/>
        </w:rPr>
        <w:t>dzierzyn-Ko</w:t>
      </w:r>
      <w:r w:rsidR="00A36EA4" w:rsidRPr="007F5493">
        <w:rPr>
          <w:rFonts w:asciiTheme="minorHAnsi" w:hAnsiTheme="minorHAnsi" w:cs="TimesNewRoman"/>
          <w:b/>
          <w:color w:val="1F4E79" w:themeColor="accent1" w:themeShade="80"/>
          <w:sz w:val="24"/>
          <w:szCs w:val="24"/>
        </w:rPr>
        <w:t>ź</w:t>
      </w:r>
      <w:r w:rsidR="00A36EA4" w:rsidRPr="007F5493">
        <w:rPr>
          <w:rFonts w:asciiTheme="minorHAnsi" w:hAnsiTheme="minorHAnsi"/>
          <w:b/>
          <w:color w:val="1F4E79" w:themeColor="accent1" w:themeShade="80"/>
          <w:sz w:val="24"/>
          <w:szCs w:val="24"/>
        </w:rPr>
        <w:t>le z organizacjami pozarz</w:t>
      </w:r>
      <w:r w:rsidR="00A36EA4" w:rsidRPr="007F5493">
        <w:rPr>
          <w:rFonts w:asciiTheme="minorHAnsi" w:hAnsiTheme="minorHAnsi" w:cs="TimesNewRoman"/>
          <w:b/>
          <w:color w:val="1F4E79" w:themeColor="accent1" w:themeShade="80"/>
          <w:sz w:val="24"/>
          <w:szCs w:val="24"/>
        </w:rPr>
        <w:t>ą</w:t>
      </w:r>
      <w:r w:rsidR="00A36EA4" w:rsidRPr="007F5493">
        <w:rPr>
          <w:rFonts w:asciiTheme="minorHAnsi" w:hAnsiTheme="minorHAnsi"/>
          <w:b/>
          <w:color w:val="1F4E79" w:themeColor="accent1" w:themeShade="80"/>
          <w:sz w:val="24"/>
          <w:szCs w:val="24"/>
        </w:rPr>
        <w:t>dowymi oraz innymi podmiotami prowadz</w:t>
      </w:r>
      <w:r w:rsidR="00A36EA4" w:rsidRPr="007F5493">
        <w:rPr>
          <w:rFonts w:asciiTheme="minorHAnsi" w:hAnsiTheme="minorHAnsi" w:cs="TimesNewRoman"/>
          <w:b/>
          <w:color w:val="1F4E79" w:themeColor="accent1" w:themeShade="80"/>
          <w:sz w:val="24"/>
          <w:szCs w:val="24"/>
        </w:rPr>
        <w:t>ą</w:t>
      </w:r>
      <w:r w:rsidR="00A36EA4" w:rsidRPr="007F5493">
        <w:rPr>
          <w:rFonts w:asciiTheme="minorHAnsi" w:hAnsiTheme="minorHAnsi"/>
          <w:b/>
          <w:color w:val="1F4E79" w:themeColor="accent1" w:themeShade="80"/>
          <w:sz w:val="24"/>
          <w:szCs w:val="24"/>
        </w:rPr>
        <w:t>cymi działalno</w:t>
      </w:r>
      <w:r w:rsidR="00A36EA4" w:rsidRPr="007F5493">
        <w:rPr>
          <w:rFonts w:asciiTheme="minorHAnsi" w:hAnsiTheme="minorHAnsi" w:cs="TimesNewRoman"/>
          <w:b/>
          <w:color w:val="1F4E79" w:themeColor="accent1" w:themeShade="80"/>
          <w:sz w:val="24"/>
          <w:szCs w:val="24"/>
        </w:rPr>
        <w:t xml:space="preserve">ść </w:t>
      </w:r>
      <w:r w:rsidR="00A36EA4" w:rsidRPr="007F5493">
        <w:rPr>
          <w:rFonts w:asciiTheme="minorHAnsi" w:hAnsiTheme="minorHAnsi"/>
          <w:b/>
          <w:color w:val="1F4E79" w:themeColor="accent1" w:themeShade="80"/>
          <w:sz w:val="24"/>
          <w:szCs w:val="24"/>
        </w:rPr>
        <w:t>po</w:t>
      </w:r>
      <w:r w:rsidR="00A36EA4" w:rsidRPr="007F5493">
        <w:rPr>
          <w:rFonts w:asciiTheme="minorHAnsi" w:hAnsiTheme="minorHAnsi" w:cs="TimesNewRoman"/>
          <w:b/>
          <w:color w:val="1F4E79" w:themeColor="accent1" w:themeShade="80"/>
          <w:sz w:val="24"/>
          <w:szCs w:val="24"/>
        </w:rPr>
        <w:t>ż</w:t>
      </w:r>
      <w:r w:rsidR="00A36EA4" w:rsidRPr="007F5493">
        <w:rPr>
          <w:rFonts w:asciiTheme="minorHAnsi" w:hAnsiTheme="minorHAnsi"/>
          <w:b/>
          <w:color w:val="1F4E79" w:themeColor="accent1" w:themeShade="80"/>
          <w:sz w:val="24"/>
          <w:szCs w:val="24"/>
        </w:rPr>
        <w:t>ytku publicznego na rok 2017</w:t>
      </w:r>
    </w:p>
    <w:p w:rsidR="00082479" w:rsidRPr="00A36EA4" w:rsidRDefault="00082479" w:rsidP="0083292C">
      <w:pPr>
        <w:tabs>
          <w:tab w:val="left" w:pos="-426"/>
        </w:tabs>
        <w:spacing w:after="0" w:line="276" w:lineRule="auto"/>
        <w:ind w:left="-709" w:right="-283"/>
        <w:rPr>
          <w:rFonts w:asciiTheme="minorHAnsi" w:hAnsiTheme="minorHAnsi"/>
          <w:b/>
          <w:color w:val="1F4E79" w:themeColor="accent1" w:themeShade="80"/>
          <w:sz w:val="24"/>
          <w:szCs w:val="24"/>
        </w:rPr>
      </w:pPr>
    </w:p>
    <w:p w:rsidR="00082479" w:rsidRPr="00A36EA4" w:rsidRDefault="0083292C" w:rsidP="00082479">
      <w:pPr>
        <w:tabs>
          <w:tab w:val="left" w:pos="-426"/>
        </w:tabs>
        <w:spacing w:after="0" w:line="276" w:lineRule="auto"/>
        <w:ind w:left="-709" w:right="-283"/>
        <w:jc w:val="both"/>
        <w:rPr>
          <w:rFonts w:asciiTheme="minorHAnsi" w:hAnsiTheme="minorHAnsi"/>
          <w:b/>
          <w:color w:val="1F4E79" w:themeColor="accent1" w:themeShade="80"/>
          <w:sz w:val="24"/>
          <w:szCs w:val="24"/>
        </w:rPr>
      </w:pPr>
      <w:r w:rsidRPr="00A36EA4">
        <w:rPr>
          <w:rFonts w:asciiTheme="minorHAnsi" w:hAnsiTheme="minorHAnsi"/>
          <w:color w:val="1F4E79" w:themeColor="accent1" w:themeShade="80"/>
          <w:sz w:val="24"/>
          <w:szCs w:val="24"/>
        </w:rPr>
        <w:tab/>
      </w:r>
      <w:r w:rsidR="00082479" w:rsidRPr="00A36EA4">
        <w:rPr>
          <w:rFonts w:asciiTheme="minorHAnsi" w:hAnsiTheme="minorHAnsi"/>
          <w:color w:val="1F4E79" w:themeColor="accent1" w:themeShade="80"/>
          <w:sz w:val="24"/>
          <w:szCs w:val="24"/>
        </w:rPr>
        <w:tab/>
        <w:t xml:space="preserve">Działania projektowe  muszą mieć miejsce </w:t>
      </w:r>
      <w:r w:rsidR="00082479" w:rsidRPr="00A36EA4">
        <w:rPr>
          <w:rFonts w:asciiTheme="minorHAnsi" w:hAnsiTheme="minorHAnsi"/>
          <w:b/>
          <w:color w:val="1F4E79" w:themeColor="accent1" w:themeShade="80"/>
          <w:sz w:val="24"/>
          <w:szCs w:val="24"/>
        </w:rPr>
        <w:t>na terenie Gminy Kędzierzyn – Koźle</w:t>
      </w:r>
      <w:r w:rsidR="00082479" w:rsidRPr="00A36EA4">
        <w:rPr>
          <w:rFonts w:asciiTheme="minorHAnsi" w:hAnsiTheme="minorHAnsi"/>
          <w:color w:val="1F4E79" w:themeColor="accent1" w:themeShade="80"/>
          <w:sz w:val="24"/>
          <w:szCs w:val="24"/>
        </w:rPr>
        <w:t xml:space="preserve"> w okresie od </w:t>
      </w:r>
      <w:r w:rsidR="00A36EA4" w:rsidRPr="00A36EA4">
        <w:rPr>
          <w:rFonts w:asciiTheme="minorHAnsi" w:hAnsiTheme="minorHAnsi"/>
          <w:b/>
          <w:color w:val="1F4E79" w:themeColor="accent1" w:themeShade="80"/>
          <w:sz w:val="24"/>
          <w:szCs w:val="24"/>
        </w:rPr>
        <w:t>12.09</w:t>
      </w:r>
      <w:r w:rsidR="007F5493">
        <w:rPr>
          <w:rFonts w:asciiTheme="minorHAnsi" w:hAnsiTheme="minorHAnsi"/>
          <w:b/>
          <w:color w:val="1F4E79" w:themeColor="accent1" w:themeShade="80"/>
          <w:sz w:val="24"/>
          <w:szCs w:val="24"/>
        </w:rPr>
        <w:t>.2016 r. do 08</w:t>
      </w:r>
      <w:r w:rsidR="00A36EA4" w:rsidRPr="00A36EA4">
        <w:rPr>
          <w:rFonts w:asciiTheme="minorHAnsi" w:hAnsiTheme="minorHAnsi"/>
          <w:b/>
          <w:color w:val="1F4E79" w:themeColor="accent1" w:themeShade="80"/>
          <w:sz w:val="24"/>
          <w:szCs w:val="24"/>
        </w:rPr>
        <w:t>.12.2017</w:t>
      </w:r>
      <w:r w:rsidR="00082479" w:rsidRPr="00A36EA4">
        <w:rPr>
          <w:rFonts w:asciiTheme="minorHAnsi" w:hAnsiTheme="minorHAnsi"/>
          <w:b/>
          <w:color w:val="1F4E79" w:themeColor="accent1" w:themeShade="80"/>
          <w:sz w:val="24"/>
          <w:szCs w:val="24"/>
        </w:rPr>
        <w:t xml:space="preserve">r. </w:t>
      </w:r>
    </w:p>
    <w:p w:rsidR="00082479" w:rsidRPr="00A36EA4" w:rsidRDefault="00082479" w:rsidP="00082479">
      <w:pPr>
        <w:tabs>
          <w:tab w:val="left" w:pos="-426"/>
        </w:tabs>
        <w:spacing w:after="0" w:line="276" w:lineRule="auto"/>
        <w:ind w:left="-709" w:right="-283"/>
        <w:jc w:val="both"/>
        <w:rPr>
          <w:rFonts w:asciiTheme="minorHAnsi" w:hAnsiTheme="minorHAnsi"/>
          <w:b/>
          <w:color w:val="1F4E79" w:themeColor="accent1" w:themeShade="80"/>
          <w:sz w:val="24"/>
          <w:szCs w:val="24"/>
        </w:rPr>
      </w:pPr>
    </w:p>
    <w:p w:rsidR="0083292C" w:rsidRPr="00A36EA4" w:rsidRDefault="0083292C" w:rsidP="0083292C">
      <w:pPr>
        <w:tabs>
          <w:tab w:val="left" w:pos="-426"/>
        </w:tabs>
        <w:spacing w:after="0" w:line="276" w:lineRule="auto"/>
        <w:ind w:left="-709" w:right="-283"/>
        <w:jc w:val="both"/>
        <w:rPr>
          <w:rFonts w:asciiTheme="minorHAnsi" w:hAnsiTheme="minorHAnsi"/>
          <w:color w:val="1F4E79" w:themeColor="accent1" w:themeShade="80"/>
          <w:sz w:val="24"/>
          <w:szCs w:val="24"/>
        </w:rPr>
      </w:pPr>
      <w:r w:rsidRPr="00A36EA4">
        <w:rPr>
          <w:rFonts w:asciiTheme="minorHAnsi" w:hAnsiTheme="minorHAnsi"/>
          <w:color w:val="1F4E79" w:themeColor="accent1" w:themeShade="80"/>
          <w:sz w:val="24"/>
          <w:szCs w:val="24"/>
        </w:rPr>
        <w:tab/>
        <w:t xml:space="preserve">Kwota dotacji </w:t>
      </w:r>
      <w:r w:rsidRPr="00A36EA4">
        <w:rPr>
          <w:rFonts w:asciiTheme="minorHAnsi" w:hAnsiTheme="minorHAnsi"/>
          <w:b/>
          <w:color w:val="1F4E79" w:themeColor="accent1" w:themeShade="80"/>
          <w:sz w:val="24"/>
          <w:szCs w:val="24"/>
        </w:rPr>
        <w:t>nie może przekroczyć 2000 zł</w:t>
      </w:r>
      <w:r w:rsidRPr="00A36EA4">
        <w:rPr>
          <w:rFonts w:asciiTheme="minorHAnsi" w:hAnsiTheme="minorHAnsi"/>
          <w:color w:val="1F4E79" w:themeColor="accent1" w:themeShade="80"/>
          <w:sz w:val="24"/>
          <w:szCs w:val="24"/>
        </w:rPr>
        <w:t xml:space="preserve">, natomiast </w:t>
      </w:r>
      <w:r w:rsidRPr="00A36EA4">
        <w:rPr>
          <w:rFonts w:asciiTheme="minorHAnsi" w:hAnsiTheme="minorHAnsi"/>
          <w:b/>
          <w:color w:val="1F4E79" w:themeColor="accent1" w:themeShade="80"/>
          <w:sz w:val="24"/>
          <w:szCs w:val="24"/>
        </w:rPr>
        <w:t>minimalna kwota wnioskowana to 1000 zł</w:t>
      </w:r>
      <w:r w:rsidRPr="00A36EA4">
        <w:rPr>
          <w:rFonts w:asciiTheme="minorHAnsi" w:hAnsiTheme="minorHAnsi"/>
          <w:color w:val="1F4E79" w:themeColor="accent1" w:themeShade="80"/>
          <w:sz w:val="24"/>
          <w:szCs w:val="24"/>
        </w:rPr>
        <w:t>.</w:t>
      </w:r>
    </w:p>
    <w:p w:rsidR="0083292C" w:rsidRPr="00A36EA4" w:rsidRDefault="0083292C" w:rsidP="0083292C">
      <w:pPr>
        <w:tabs>
          <w:tab w:val="left" w:pos="-426"/>
        </w:tabs>
        <w:spacing w:after="0" w:line="276" w:lineRule="auto"/>
        <w:ind w:left="-709" w:right="-283"/>
        <w:jc w:val="both"/>
        <w:rPr>
          <w:color w:val="1F4E79" w:themeColor="accent1" w:themeShade="80"/>
          <w:sz w:val="24"/>
          <w:szCs w:val="24"/>
        </w:rPr>
      </w:pPr>
      <w:r w:rsidRPr="00A36EA4">
        <w:rPr>
          <w:rFonts w:asciiTheme="minorHAnsi" w:hAnsiTheme="minorHAnsi"/>
          <w:color w:val="1F4E79" w:themeColor="accent1" w:themeShade="80"/>
          <w:sz w:val="24"/>
          <w:szCs w:val="24"/>
        </w:rPr>
        <w:t xml:space="preserve">Dotacja może być wykorzystana </w:t>
      </w:r>
      <w:r w:rsidRPr="00A36EA4">
        <w:rPr>
          <w:rFonts w:asciiTheme="minorHAnsi" w:hAnsiTheme="minorHAnsi"/>
          <w:b/>
          <w:color w:val="1F4E79" w:themeColor="accent1" w:themeShade="80"/>
          <w:sz w:val="24"/>
          <w:szCs w:val="24"/>
        </w:rPr>
        <w:t>tylko w celu realizacji projektu skierowanego do mieszkańców Gminy Kędzierzyn-Koźle</w:t>
      </w:r>
      <w:r w:rsidR="00A36EA4" w:rsidRPr="00A36EA4">
        <w:rPr>
          <w:rFonts w:asciiTheme="minorHAnsi" w:hAnsiTheme="minorHAnsi"/>
          <w:color w:val="1F4E79" w:themeColor="accent1" w:themeShade="80"/>
          <w:sz w:val="24"/>
          <w:szCs w:val="24"/>
        </w:rPr>
        <w:t xml:space="preserve"> </w:t>
      </w:r>
      <w:r w:rsidRPr="00A36EA4">
        <w:rPr>
          <w:rFonts w:asciiTheme="minorHAnsi" w:hAnsiTheme="minorHAnsi"/>
          <w:color w:val="1F4E79" w:themeColor="accent1" w:themeShade="80"/>
          <w:sz w:val="24"/>
          <w:szCs w:val="24"/>
        </w:rPr>
        <w:t>Dotacja musi być wykorzystana w okresie realizacji</w:t>
      </w:r>
      <w:r w:rsidRPr="00A36EA4">
        <w:rPr>
          <w:color w:val="1F4E79" w:themeColor="accent1" w:themeShade="80"/>
          <w:sz w:val="24"/>
          <w:szCs w:val="24"/>
        </w:rPr>
        <w:t xml:space="preserve"> projektu. Nie ma możliwości ponoszenia wydatków z dotacji przed datą rozpoczęcia i po dacie zakończenia projektu.</w:t>
      </w:r>
      <w:r w:rsidR="00A36EA4" w:rsidRPr="00A36EA4">
        <w:rPr>
          <w:color w:val="1F4E79" w:themeColor="accent1" w:themeShade="80"/>
          <w:sz w:val="24"/>
          <w:szCs w:val="24"/>
        </w:rPr>
        <w:t xml:space="preserve"> </w:t>
      </w:r>
      <w:r w:rsidRPr="00A36EA4">
        <w:rPr>
          <w:color w:val="1F4E79" w:themeColor="accent1" w:themeShade="80"/>
          <w:sz w:val="24"/>
          <w:szCs w:val="24"/>
        </w:rPr>
        <w:t>Dotacje nie mogą być przeznaczone na finansowanie działalności gospodarczej.</w:t>
      </w:r>
      <w:r w:rsidR="00A36EA4" w:rsidRPr="00A36EA4">
        <w:rPr>
          <w:color w:val="1F4E79" w:themeColor="accent1" w:themeShade="80"/>
          <w:sz w:val="24"/>
          <w:szCs w:val="24"/>
        </w:rPr>
        <w:t xml:space="preserve"> </w:t>
      </w:r>
      <w:r w:rsidRPr="00A36EA4">
        <w:rPr>
          <w:color w:val="1F4E79" w:themeColor="accent1" w:themeShade="80"/>
          <w:sz w:val="24"/>
          <w:szCs w:val="24"/>
        </w:rPr>
        <w:t xml:space="preserve">Wymagany jest </w:t>
      </w:r>
      <w:r w:rsidRPr="00A36EA4">
        <w:rPr>
          <w:b/>
          <w:color w:val="1F4E79" w:themeColor="accent1" w:themeShade="80"/>
          <w:sz w:val="24"/>
          <w:szCs w:val="24"/>
        </w:rPr>
        <w:t xml:space="preserve">wkład własny </w:t>
      </w:r>
      <w:r w:rsidRPr="00A36EA4">
        <w:rPr>
          <w:b/>
          <w:color w:val="1F4E79" w:themeColor="accent1" w:themeShade="80"/>
          <w:sz w:val="24"/>
          <w:szCs w:val="24"/>
        </w:rPr>
        <w:br/>
        <w:t xml:space="preserve">-  finansowy  i niefinansowy </w:t>
      </w:r>
      <w:r w:rsidRPr="00A36EA4">
        <w:rPr>
          <w:color w:val="1F4E79" w:themeColor="accent1" w:themeShade="80"/>
          <w:sz w:val="24"/>
          <w:szCs w:val="24"/>
        </w:rPr>
        <w:t>w postaci wkładu osobowego, w tym pracy społecznej członków i świadczeń wolontariuszy.</w:t>
      </w:r>
    </w:p>
    <w:p w:rsidR="0083292C" w:rsidRPr="00A36EA4" w:rsidRDefault="0083292C" w:rsidP="0083292C">
      <w:pPr>
        <w:tabs>
          <w:tab w:val="left" w:pos="-426"/>
        </w:tabs>
        <w:spacing w:after="0" w:line="276" w:lineRule="auto"/>
        <w:ind w:left="-709" w:right="-283"/>
        <w:jc w:val="both"/>
        <w:rPr>
          <w:color w:val="1F4E79" w:themeColor="accent1" w:themeShade="80"/>
          <w:sz w:val="24"/>
          <w:szCs w:val="24"/>
        </w:rPr>
      </w:pPr>
    </w:p>
    <w:p w:rsidR="0083292C" w:rsidRPr="00A36EA4" w:rsidRDefault="0083292C" w:rsidP="0083292C">
      <w:pPr>
        <w:tabs>
          <w:tab w:val="left" w:pos="-426"/>
        </w:tabs>
        <w:spacing w:after="0" w:line="276" w:lineRule="auto"/>
        <w:ind w:left="-709" w:right="-283"/>
        <w:jc w:val="both"/>
        <w:rPr>
          <w:b/>
          <w:color w:val="1F4E79" w:themeColor="accent1" w:themeShade="80"/>
          <w:sz w:val="24"/>
          <w:szCs w:val="24"/>
        </w:rPr>
      </w:pPr>
      <w:r w:rsidRPr="00A36EA4">
        <w:rPr>
          <w:color w:val="1F4E79" w:themeColor="accent1" w:themeShade="80"/>
          <w:sz w:val="24"/>
          <w:szCs w:val="24"/>
        </w:rPr>
        <w:tab/>
        <w:t xml:space="preserve">Warunkiem uzyskania dotacji jest </w:t>
      </w:r>
      <w:r w:rsidRPr="00A36EA4">
        <w:rPr>
          <w:b/>
          <w:color w:val="1F4E79" w:themeColor="accent1" w:themeShade="80"/>
          <w:sz w:val="24"/>
          <w:szCs w:val="24"/>
        </w:rPr>
        <w:t>przystąpienie do procedury konkursowej</w:t>
      </w:r>
      <w:r w:rsidR="00082479" w:rsidRPr="00A36EA4">
        <w:rPr>
          <w:color w:val="1F4E79" w:themeColor="accent1" w:themeShade="80"/>
          <w:sz w:val="24"/>
          <w:szCs w:val="24"/>
        </w:rPr>
        <w:t xml:space="preserve"> i wypełnienie wniosku konkursowego – Załącznik nr 1 „Mi</w:t>
      </w:r>
      <w:r w:rsidR="00A36EA4" w:rsidRPr="00A36EA4">
        <w:rPr>
          <w:color w:val="1F4E79" w:themeColor="accent1" w:themeShade="80"/>
          <w:sz w:val="24"/>
          <w:szCs w:val="24"/>
        </w:rPr>
        <w:t>ejski Program Regrantingowy 2017</w:t>
      </w:r>
      <w:r w:rsidR="00082479" w:rsidRPr="00A36EA4">
        <w:rPr>
          <w:color w:val="1F4E79" w:themeColor="accent1" w:themeShade="80"/>
          <w:sz w:val="24"/>
          <w:szCs w:val="24"/>
        </w:rPr>
        <w:t xml:space="preserve">”. </w:t>
      </w:r>
      <w:r w:rsidRPr="00A36EA4">
        <w:rPr>
          <w:b/>
          <w:color w:val="1F4E79" w:themeColor="accent1" w:themeShade="80"/>
          <w:sz w:val="24"/>
          <w:szCs w:val="24"/>
        </w:rPr>
        <w:t>N</w:t>
      </w:r>
      <w:r w:rsidR="00A36EA4" w:rsidRPr="00A36EA4">
        <w:rPr>
          <w:b/>
          <w:color w:val="1F4E79" w:themeColor="accent1" w:themeShade="80"/>
          <w:sz w:val="24"/>
          <w:szCs w:val="24"/>
        </w:rPr>
        <w:t>abór wniosków będzie trwał od 10.08.2017r. do 09.09.2017</w:t>
      </w:r>
      <w:r w:rsidRPr="00A36EA4">
        <w:rPr>
          <w:b/>
          <w:color w:val="1F4E79" w:themeColor="accent1" w:themeShade="80"/>
          <w:sz w:val="24"/>
          <w:szCs w:val="24"/>
        </w:rPr>
        <w:t>r.</w:t>
      </w:r>
    </w:p>
    <w:p w:rsidR="00082479" w:rsidRPr="00A36EA4" w:rsidRDefault="00082479" w:rsidP="0083292C">
      <w:pPr>
        <w:tabs>
          <w:tab w:val="left" w:pos="-426"/>
        </w:tabs>
        <w:spacing w:after="0" w:line="276" w:lineRule="auto"/>
        <w:ind w:left="-709" w:right="-283"/>
        <w:jc w:val="both"/>
        <w:rPr>
          <w:b/>
          <w:color w:val="1F4E79" w:themeColor="accent1" w:themeShade="80"/>
          <w:sz w:val="24"/>
          <w:szCs w:val="24"/>
        </w:rPr>
      </w:pPr>
    </w:p>
    <w:p w:rsidR="00FD2BEA" w:rsidRPr="00A36EA4" w:rsidRDefault="00082479" w:rsidP="0083292C">
      <w:pPr>
        <w:tabs>
          <w:tab w:val="left" w:pos="-426"/>
        </w:tabs>
        <w:spacing w:after="0" w:line="276" w:lineRule="auto"/>
        <w:ind w:left="-709" w:right="-283"/>
        <w:jc w:val="both"/>
        <w:rPr>
          <w:color w:val="1F4E79" w:themeColor="accent1" w:themeShade="80"/>
          <w:sz w:val="24"/>
          <w:szCs w:val="24"/>
        </w:rPr>
      </w:pPr>
      <w:r w:rsidRPr="00A36EA4">
        <w:rPr>
          <w:color w:val="1F4E79" w:themeColor="accent1" w:themeShade="80"/>
          <w:sz w:val="24"/>
          <w:szCs w:val="24"/>
        </w:rPr>
        <w:tab/>
        <w:t>Fundacja RIAD jako Operator Zadania „Mi</w:t>
      </w:r>
      <w:r w:rsidR="00A36EA4" w:rsidRPr="00A36EA4">
        <w:rPr>
          <w:color w:val="1F4E79" w:themeColor="accent1" w:themeShade="80"/>
          <w:sz w:val="24"/>
          <w:szCs w:val="24"/>
        </w:rPr>
        <w:t>ejski Program Regrantingowy 2017</w:t>
      </w:r>
      <w:r w:rsidRPr="00A36EA4">
        <w:rPr>
          <w:color w:val="1F4E79" w:themeColor="accent1" w:themeShade="80"/>
          <w:sz w:val="24"/>
          <w:szCs w:val="24"/>
        </w:rPr>
        <w:t xml:space="preserve">” pełni funkcje </w:t>
      </w:r>
      <w:r w:rsidRPr="00A36EA4">
        <w:rPr>
          <w:b/>
          <w:color w:val="1F4E79" w:themeColor="accent1" w:themeShade="80"/>
          <w:sz w:val="24"/>
          <w:szCs w:val="24"/>
        </w:rPr>
        <w:t>informacyjno – doradcze</w:t>
      </w:r>
      <w:r w:rsidRPr="00A36EA4">
        <w:rPr>
          <w:color w:val="1F4E79" w:themeColor="accent1" w:themeShade="80"/>
          <w:sz w:val="24"/>
          <w:szCs w:val="24"/>
        </w:rPr>
        <w:t xml:space="preserve"> w fazie przygotowania wniosku jak i w dalszych </w:t>
      </w:r>
      <w:r w:rsidR="00FD2BEA" w:rsidRPr="00A36EA4">
        <w:rPr>
          <w:color w:val="1F4E79" w:themeColor="accent1" w:themeShade="80"/>
          <w:sz w:val="24"/>
          <w:szCs w:val="24"/>
        </w:rPr>
        <w:t>etapach</w:t>
      </w:r>
      <w:r w:rsidRPr="00A36EA4">
        <w:rPr>
          <w:color w:val="1F4E79" w:themeColor="accent1" w:themeShade="80"/>
          <w:sz w:val="24"/>
          <w:szCs w:val="24"/>
        </w:rPr>
        <w:t xml:space="preserve"> realizacji projektów. </w:t>
      </w:r>
      <w:r w:rsidR="00FD2BEA" w:rsidRPr="00A36EA4">
        <w:rPr>
          <w:color w:val="1F4E79" w:themeColor="accent1" w:themeShade="80"/>
          <w:sz w:val="24"/>
          <w:szCs w:val="24"/>
        </w:rPr>
        <w:t xml:space="preserve"> Istnieje możliwość wsparcia poprzez konsultacje z przedstawicielami Fundacji. </w:t>
      </w:r>
    </w:p>
    <w:p w:rsidR="00FD2BEA" w:rsidRPr="00A36EA4" w:rsidRDefault="00FD2BEA" w:rsidP="0083292C">
      <w:pPr>
        <w:tabs>
          <w:tab w:val="left" w:pos="-426"/>
        </w:tabs>
        <w:spacing w:after="0" w:line="276" w:lineRule="auto"/>
        <w:ind w:left="-709" w:right="-283"/>
        <w:jc w:val="both"/>
        <w:rPr>
          <w:color w:val="1F4E79" w:themeColor="accent1" w:themeShade="80"/>
          <w:sz w:val="24"/>
          <w:szCs w:val="24"/>
        </w:rPr>
      </w:pPr>
    </w:p>
    <w:p w:rsidR="00277070" w:rsidRPr="00A36EA4" w:rsidRDefault="00FD2BEA" w:rsidP="000D7145">
      <w:pPr>
        <w:tabs>
          <w:tab w:val="left" w:pos="-426"/>
        </w:tabs>
        <w:spacing w:after="0" w:line="276" w:lineRule="auto"/>
        <w:ind w:left="-709" w:right="-283"/>
        <w:jc w:val="both"/>
        <w:rPr>
          <w:color w:val="1F4E79" w:themeColor="accent1" w:themeShade="80"/>
        </w:rPr>
      </w:pPr>
      <w:r w:rsidRPr="00A36EA4">
        <w:rPr>
          <w:color w:val="1F4E79" w:themeColor="accent1" w:themeShade="80"/>
          <w:sz w:val="24"/>
          <w:szCs w:val="24"/>
        </w:rPr>
        <w:tab/>
        <w:t>Więcej informacji o  „Miejsk</w:t>
      </w:r>
      <w:r w:rsidR="00A36EA4" w:rsidRPr="00A36EA4">
        <w:rPr>
          <w:color w:val="1F4E79" w:themeColor="accent1" w:themeShade="80"/>
          <w:sz w:val="24"/>
          <w:szCs w:val="24"/>
        </w:rPr>
        <w:t>im Programie Regrantingowym 2017</w:t>
      </w:r>
      <w:r w:rsidRPr="00A36EA4">
        <w:rPr>
          <w:color w:val="1F4E79" w:themeColor="accent1" w:themeShade="80"/>
          <w:sz w:val="24"/>
          <w:szCs w:val="24"/>
        </w:rPr>
        <w:t xml:space="preserve">r.” znajdziecie Państwo </w:t>
      </w:r>
      <w:r w:rsidR="000D7145" w:rsidRPr="00A36EA4">
        <w:rPr>
          <w:color w:val="1F4E79" w:themeColor="accent1" w:themeShade="80"/>
          <w:sz w:val="24"/>
          <w:szCs w:val="24"/>
        </w:rPr>
        <w:br/>
      </w:r>
      <w:r w:rsidRPr="00A36EA4">
        <w:rPr>
          <w:color w:val="1F4E79" w:themeColor="accent1" w:themeShade="80"/>
          <w:sz w:val="24"/>
          <w:szCs w:val="24"/>
        </w:rPr>
        <w:t xml:space="preserve">w załącznikach. Wszelkie </w:t>
      </w:r>
      <w:r w:rsidR="000D7145" w:rsidRPr="00A36EA4">
        <w:rPr>
          <w:color w:val="1F4E79" w:themeColor="accent1" w:themeShade="80"/>
          <w:sz w:val="24"/>
          <w:szCs w:val="24"/>
        </w:rPr>
        <w:t>pytania</w:t>
      </w:r>
      <w:r w:rsidRPr="00A36EA4">
        <w:rPr>
          <w:color w:val="1F4E79" w:themeColor="accent1" w:themeShade="80"/>
          <w:sz w:val="24"/>
          <w:szCs w:val="24"/>
        </w:rPr>
        <w:t xml:space="preserve"> prosimy kierować </w:t>
      </w:r>
      <w:r w:rsidR="000D7145" w:rsidRPr="00A36EA4">
        <w:rPr>
          <w:color w:val="1F4E79" w:themeColor="accent1" w:themeShade="80"/>
          <w:sz w:val="24"/>
          <w:szCs w:val="24"/>
        </w:rPr>
        <w:t xml:space="preserve">drogą e-mialową na adres: </w:t>
      </w:r>
      <w:hyperlink r:id="rId6" w:history="1">
        <w:r w:rsidR="000D7145" w:rsidRPr="00A36EA4">
          <w:rPr>
            <w:rStyle w:val="Hipercze"/>
            <w:b/>
            <w:color w:val="1F4E79" w:themeColor="accent1" w:themeShade="80"/>
            <w:sz w:val="24"/>
            <w:szCs w:val="24"/>
          </w:rPr>
          <w:t>fundacjariad@gmail.com</w:t>
        </w:r>
      </w:hyperlink>
      <w:r w:rsidR="000D7145" w:rsidRPr="00A36EA4">
        <w:rPr>
          <w:color w:val="1F4E79" w:themeColor="accent1" w:themeShade="80"/>
          <w:sz w:val="24"/>
          <w:szCs w:val="24"/>
        </w:rPr>
        <w:t xml:space="preserve"> oraz poprzez Facebook</w:t>
      </w:r>
      <w:r w:rsidR="000D7145" w:rsidRPr="00A36EA4">
        <w:rPr>
          <w:color w:val="1F4E79" w:themeColor="accent1" w:themeShade="80"/>
          <w:sz w:val="24"/>
        </w:rPr>
        <w:t xml:space="preserve">’a -  </w:t>
      </w:r>
      <w:hyperlink r:id="rId7" w:history="1">
        <w:r w:rsidR="000D7145" w:rsidRPr="00A36EA4">
          <w:rPr>
            <w:rStyle w:val="Hipercze"/>
            <w:b/>
            <w:color w:val="1F4E79" w:themeColor="accent1" w:themeShade="80"/>
            <w:sz w:val="24"/>
          </w:rPr>
          <w:t>www.facebook.com/fundacjariad/</w:t>
        </w:r>
      </w:hyperlink>
    </w:p>
    <w:sectPr w:rsidR="00277070" w:rsidRPr="00A36EA4" w:rsidSect="000D7145">
      <w:footerReference w:type="default" r:id="rId8"/>
      <w:pgSz w:w="11906" w:h="16838"/>
      <w:pgMar w:top="1417" w:right="1417" w:bottom="1417" w:left="1417" w:header="0" w:footer="1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6D0" w:rsidRDefault="004916D0" w:rsidP="000D7145">
      <w:pPr>
        <w:spacing w:after="0" w:line="240" w:lineRule="auto"/>
      </w:pPr>
      <w:r>
        <w:separator/>
      </w:r>
    </w:p>
  </w:endnote>
  <w:endnote w:type="continuationSeparator" w:id="1">
    <w:p w:rsidR="004916D0" w:rsidRDefault="004916D0" w:rsidP="000D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45" w:rsidRDefault="000D71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3439729</wp:posOffset>
          </wp:positionH>
          <wp:positionV relativeFrom="paragraph">
            <wp:posOffset>5080</wp:posOffset>
          </wp:positionV>
          <wp:extent cx="1650365" cy="1313180"/>
          <wp:effectExtent l="0" t="0" r="6985" b="127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estem_Eko_KK_crop_w17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365" cy="1313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7145" w:rsidRDefault="000D71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696746</wp:posOffset>
          </wp:positionH>
          <wp:positionV relativeFrom="margin">
            <wp:posOffset>8755532</wp:posOffset>
          </wp:positionV>
          <wp:extent cx="1397000" cy="57975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3087576_1596775320649521_8956979041728741038_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6D0" w:rsidRDefault="004916D0" w:rsidP="000D7145">
      <w:pPr>
        <w:spacing w:after="0" w:line="240" w:lineRule="auto"/>
      </w:pPr>
      <w:r>
        <w:separator/>
      </w:r>
    </w:p>
  </w:footnote>
  <w:footnote w:type="continuationSeparator" w:id="1">
    <w:p w:rsidR="004916D0" w:rsidRDefault="004916D0" w:rsidP="000D7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C42D0"/>
    <w:rsid w:val="00082479"/>
    <w:rsid w:val="000D7145"/>
    <w:rsid w:val="001C42D0"/>
    <w:rsid w:val="00277070"/>
    <w:rsid w:val="004916D0"/>
    <w:rsid w:val="007F5493"/>
    <w:rsid w:val="0083292C"/>
    <w:rsid w:val="00A36EA4"/>
    <w:rsid w:val="00C029B7"/>
    <w:rsid w:val="00CE7D3C"/>
    <w:rsid w:val="00E0399C"/>
    <w:rsid w:val="00EA55D8"/>
    <w:rsid w:val="00ED690B"/>
    <w:rsid w:val="00FD2BEA"/>
    <w:rsid w:val="00FE3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714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1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1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fundacjari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jaria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Juanito</cp:lastModifiedBy>
  <cp:revision>5</cp:revision>
  <dcterms:created xsi:type="dcterms:W3CDTF">2016-08-16T11:10:00Z</dcterms:created>
  <dcterms:modified xsi:type="dcterms:W3CDTF">2017-08-08T06:27:00Z</dcterms:modified>
</cp:coreProperties>
</file>