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6BD" w:rsidRDefault="009326BD" w:rsidP="00471014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BB2F420" wp14:editId="5B4C40FF">
            <wp:simplePos x="0" y="0"/>
            <wp:positionH relativeFrom="margin">
              <wp:align>right</wp:align>
            </wp:positionH>
            <wp:positionV relativeFrom="paragraph">
              <wp:posOffset>62230</wp:posOffset>
            </wp:positionV>
            <wp:extent cx="5743575" cy="923925"/>
            <wp:effectExtent l="0" t="0" r="9525" b="9525"/>
            <wp:wrapNone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6BD" w:rsidRDefault="009326BD" w:rsidP="00471014">
      <w:pPr>
        <w:jc w:val="both"/>
      </w:pPr>
    </w:p>
    <w:p w:rsidR="009326BD" w:rsidRDefault="009326BD" w:rsidP="009326BD"/>
    <w:p w:rsidR="009326BD" w:rsidRDefault="009326BD" w:rsidP="009326BD">
      <w:pPr>
        <w:jc w:val="right"/>
      </w:pPr>
    </w:p>
    <w:p w:rsidR="009326BD" w:rsidRDefault="009326BD" w:rsidP="009326BD">
      <w:pPr>
        <w:jc w:val="both"/>
        <w:rPr>
          <w:rFonts w:ascii="Open Sans Medium" w:hAnsi="Open Sans Medium" w:cs="Open Sans Medium"/>
          <w:i/>
          <w:iCs/>
          <w:sz w:val="28"/>
          <w:szCs w:val="28"/>
        </w:rPr>
      </w:pPr>
      <w:r w:rsidRPr="009326BD">
        <w:rPr>
          <w:rFonts w:ascii="Open Sans Medium" w:hAnsi="Open Sans Medium" w:cs="Open Sans Medium"/>
          <w:sz w:val="28"/>
          <w:szCs w:val="28"/>
        </w:rPr>
        <w:t>Ministerstwo Cyfryzacji oraz Naukowa i Akademicka Sieć Komputerowa – Państwowy Instytut Badawczy realizują przedsięwzięcie</w:t>
      </w:r>
      <w:r w:rsidRPr="009326BD">
        <w:rPr>
          <w:rFonts w:ascii="Open Sans Medium" w:hAnsi="Open Sans Medium" w:cs="Open Sans Medium"/>
          <w:sz w:val="28"/>
          <w:szCs w:val="28"/>
        </w:rPr>
        <w:br/>
      </w:r>
      <w:r w:rsidRPr="009326BD">
        <w:rPr>
          <w:rFonts w:ascii="Open Sans Medium" w:hAnsi="Open Sans Medium" w:cs="Open Sans Medium"/>
          <w:i/>
          <w:iCs/>
          <w:sz w:val="28"/>
          <w:szCs w:val="28"/>
        </w:rPr>
        <w:t>„Nowe komputery przenośne (laptopy i laptopy przeglądarkowe) oraz tablety do dyspozycji uczniów”.</w:t>
      </w:r>
      <w:bookmarkStart w:id="0" w:name="_GoBack"/>
      <w:bookmarkEnd w:id="0"/>
    </w:p>
    <w:p w:rsidR="009326BD" w:rsidRPr="009326BD" w:rsidRDefault="009326BD" w:rsidP="009326BD">
      <w:pPr>
        <w:spacing w:line="240" w:lineRule="auto"/>
        <w:jc w:val="both"/>
        <w:rPr>
          <w:rFonts w:ascii="Open Sans Medium" w:hAnsi="Open Sans Medium" w:cs="Open Sans Medium"/>
          <w:sz w:val="28"/>
          <w:szCs w:val="2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489C6CD8" wp14:editId="34087D4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057900" cy="809625"/>
                <wp:effectExtent l="0" t="0" r="0" b="9525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809625"/>
                          <a:chOff x="-397239" y="0"/>
                          <a:chExt cx="11949159" cy="2196193"/>
                        </a:xfrm>
                      </wpg:grpSpPr>
                      <wps:wsp>
                        <wps:cNvPr id="14" name="Prostokąt 14"/>
                        <wps:cNvSpPr/>
                        <wps:spPr>
                          <a:xfrm>
                            <a:off x="-397239" y="81643"/>
                            <a:ext cx="11949159" cy="2114550"/>
                          </a:xfrm>
                          <a:prstGeom prst="rect">
                            <a:avLst/>
                          </a:prstGeom>
                          <a:solidFill>
                            <a:srgbClr val="C014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>
                            <a:off x="-307295" y="0"/>
                            <a:ext cx="11769953" cy="2114550"/>
                          </a:xfrm>
                          <a:prstGeom prst="rect">
                            <a:avLst/>
                          </a:prstGeom>
                          <a:solidFill>
                            <a:srgbClr val="2637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2F0588" id="Grupa 15" o:spid="_x0000_s1026" style="position:absolute;margin-left:0;margin-top:.65pt;width:477pt;height:63.75pt;z-index:-251655168;mso-position-horizontal:left;mso-position-horizontal-relative:margin;mso-width-relative:margin;mso-height-relative:margin" coordorigin="-3972" coordsize="119491,21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">
                <v:rect id="Prostokąt 14" o:spid="_x0000_s1027" style="position:absolute;left:-3972;top:816;width:119491;height:21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toxL8A&#10;AADbAAAADwAAAGRycy9kb3ducmV2LnhtbERPTWvCQBC9C/6HZYTedKMVLdFVWrHotSr0OmTHTTAz&#10;G7JrTPvru4VCb/N4n7Pe9lyrjtpQeTEwnWSgSApvK3EGLuf38QuoEFEs1l7IwBcF2G6GgzXm1j/k&#10;g7pTdCqFSMjRQBljk2sdipIYw8Q3JIm7+pYxJtg6bVt8pHCu9SzLFpqxktRQYkO7korb6c4GzsWn&#10;c0e7PHTV5W3v+ZkX7puNeRr1rytQkfr4L/5zH22aP4ffX9IBevM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W2jEvwAAANsAAAAPAAAAAAAAAAAAAAAAAJgCAABkcnMvZG93bnJl&#10;di54bWxQSwUGAAAAAAQABAD1AAAAhAMAAAAA&#10;" fillcolor="#c0142b" stroked="f" strokeweight="1pt"/>
                <v:rect id="Prostokąt 13" o:spid="_x0000_s1028" style="position:absolute;left:-3072;width:117698;height:21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R+LcEA&#10;AADbAAAADwAAAGRycy9kb3ducmV2LnhtbERPTWvCQBC9F/wPywjedGMDYlNXEaGgoBbTUHocstMk&#10;mJ0N2U2M/94VCr3N433OajOYWvTUusqygvksAkGcW11xoSD7+pguQTiPrLG2TAru5GCzHr2sMNH2&#10;xhfqU1+IEMIuQQWl900ipctLMuhmtiEO3K9tDfoA20LqFm8h3NTyNYoW0mDFoaHEhnYl5de0Mwre&#10;sHD++9ThYbs7nuOYXPbzmSs1GQ/bdxCeBv8v/nPvdZgfw/OXcI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Efi3BAAAA2wAAAA8AAAAAAAAAAAAAAAAAmAIAAGRycy9kb3du&#10;cmV2LnhtbFBLBQYAAAAABAAEAPUAAACGAwAAAAA=&#10;" fillcolor="#263779" stroked="f" strokeweight="1pt"/>
                <w10:wrap anchorx="margin"/>
                <w10:anchorlock/>
              </v:group>
            </w:pict>
          </mc:Fallback>
        </mc:AlternateContent>
      </w:r>
      <w:r>
        <w:rPr>
          <w:rFonts w:ascii="Open Sans Medium" w:hAnsi="Open Sans Medium" w:cs="Open Sans Medium"/>
          <w:color w:val="FFFFFF" w:themeColor="background1"/>
          <w:sz w:val="28"/>
          <w:szCs w:val="28"/>
        </w:rPr>
        <w:t xml:space="preserve"> </w:t>
      </w:r>
      <w:r w:rsidRPr="009326BD">
        <w:rPr>
          <w:rFonts w:ascii="Open Sans Medium" w:hAnsi="Open Sans Medium" w:cs="Open Sans Medium"/>
          <w:color w:val="FFFFFF" w:themeColor="background1"/>
          <w:sz w:val="28"/>
          <w:szCs w:val="28"/>
        </w:rPr>
        <w:t xml:space="preserve">Dofinansowanie z UE: </w:t>
      </w:r>
    </w:p>
    <w:p w:rsidR="009326BD" w:rsidRPr="009326BD" w:rsidRDefault="009326BD" w:rsidP="009326BD">
      <w:pPr>
        <w:spacing w:line="240" w:lineRule="auto"/>
        <w:rPr>
          <w:rFonts w:ascii="Open Sans Medium" w:hAnsi="Open Sans Medium" w:cs="Open Sans Medium"/>
          <w:color w:val="FFFFFF" w:themeColor="background1"/>
          <w:sz w:val="28"/>
          <w:szCs w:val="28"/>
        </w:rPr>
      </w:pPr>
      <w:r>
        <w:rPr>
          <w:rFonts w:ascii="Open Sans Medium" w:hAnsi="Open Sans Medium" w:cs="Open Sans Medium"/>
          <w:color w:val="FFFFFF" w:themeColor="background1"/>
          <w:sz w:val="28"/>
          <w:szCs w:val="28"/>
        </w:rPr>
        <w:t xml:space="preserve"> </w:t>
      </w:r>
      <w:r w:rsidRPr="009326BD">
        <w:rPr>
          <w:rFonts w:ascii="Open Sans Medium" w:hAnsi="Open Sans Medium" w:cs="Open Sans Medium"/>
          <w:color w:val="FFFFFF" w:themeColor="background1"/>
          <w:sz w:val="28"/>
          <w:szCs w:val="28"/>
        </w:rPr>
        <w:t>1 410 000 000,00 PLN</w:t>
      </w:r>
    </w:p>
    <w:p w:rsidR="009326BD" w:rsidRDefault="009326BD" w:rsidP="009326BD">
      <w:pPr>
        <w:tabs>
          <w:tab w:val="left" w:pos="1515"/>
        </w:tabs>
      </w:pPr>
    </w:p>
    <w:p w:rsidR="009326BD" w:rsidRDefault="009326BD" w:rsidP="009326BD"/>
    <w:p w:rsidR="009326BD" w:rsidRDefault="009326BD" w:rsidP="009326BD">
      <w:pPr>
        <w:jc w:val="both"/>
      </w:pPr>
      <w:r>
        <w:t xml:space="preserve">Sprzęt dla szkół z KPO – realizacja wskaźnika C15G laptopy, laptopy przeglądarkowe i tablety dla szkół. Gmina Kędzierzyn-Koźle w dniu 22 października 2025 r. podpisała umowę nieodpłatne przekazania sprzętu z Naukową i Akademicką Siecią Komputerową – Państwowym Instytutem Badawczym, działającą w imieniu Ministra Cyfryzacji. </w:t>
      </w:r>
    </w:p>
    <w:p w:rsidR="009326BD" w:rsidRDefault="009326BD" w:rsidP="009326BD">
      <w:pPr>
        <w:jc w:val="both"/>
      </w:pPr>
      <w:r>
        <w:t xml:space="preserve">Na podstawie zawartej umowy szkoły otrzymały sprzęt komputerowy w ramach programu finansowanego z Krajowego Planu Odbudowy i Zwiększania Odporności (KPO). </w:t>
      </w:r>
    </w:p>
    <w:p w:rsidR="009326BD" w:rsidRDefault="009326BD" w:rsidP="009326BD">
      <w:pPr>
        <w:jc w:val="both"/>
      </w:pPr>
      <w:r>
        <w:t>Nazwa inwestycji: „Wdrażanie inwestycji C2.1.2 Wyrównanie poziomu wyposażenia szkół w przenośne urządzenia multimedialne – inwestycje związane ze spełnieniem minimalnych standardów sprzętowych, wskaźnik C15G Nowe komputery przenośne (laptopy, laptopy przeglądarkowe i tablety) do dyspozycji uczniów”.</w:t>
      </w:r>
    </w:p>
    <w:p w:rsidR="009326BD" w:rsidRDefault="009326BD" w:rsidP="009326BD">
      <w:pPr>
        <w:jc w:val="both"/>
      </w:pPr>
      <w:r>
        <w:t>Łączna kwota dofinansowania z UE w ramach inwestycji to 1 410 000 000,00 PLN.</w:t>
      </w:r>
    </w:p>
    <w:p w:rsidR="009326BD" w:rsidRDefault="009326BD" w:rsidP="009326BD">
      <w:pPr>
        <w:jc w:val="both"/>
      </w:pPr>
      <w:r>
        <w:t>Lokalizacja szkół, w których będzie realizowany wskaźnik C15G:</w:t>
      </w:r>
    </w:p>
    <w:p w:rsidR="009326BD" w:rsidRDefault="009326BD" w:rsidP="009326BD">
      <w:pPr>
        <w:jc w:val="both"/>
      </w:pPr>
      <w:r>
        <w:t>1. Publiczna Szkoła Podstawowa nr 1 im. Powstańców Śląskich, ul. Kościelna 19, 47-220 Kędzierzyn-Koźle;</w:t>
      </w:r>
    </w:p>
    <w:p w:rsidR="009326BD" w:rsidRDefault="009326BD" w:rsidP="009326BD">
      <w:pPr>
        <w:jc w:val="both"/>
      </w:pPr>
      <w:r>
        <w:t>2. Publiczna Szkoła Podstawowa nr 3 im. Komisji Edukacji Narodowej, ul. Ignacego Mościckiego 14, 47-223 Kędzierzyn-Koźle;</w:t>
      </w:r>
    </w:p>
    <w:p w:rsidR="009326BD" w:rsidRDefault="009326BD" w:rsidP="009326BD">
      <w:pPr>
        <w:jc w:val="both"/>
      </w:pPr>
      <w:r>
        <w:t>3. Publiczna Szkoła Podstawowa nr 5 im. Adama Mickiewicza, ul. Tadeusza Kościuszki 41, 47-224 Kędzierzyn-Koźle;</w:t>
      </w:r>
    </w:p>
    <w:p w:rsidR="009326BD" w:rsidRDefault="009326BD" w:rsidP="009326BD">
      <w:pPr>
        <w:jc w:val="both"/>
      </w:pPr>
      <w:r>
        <w:t>4. Publiczna Szkoła Podstawowa nr 6 im. Marii Skłodowskiej-Curie, ul. 1 Maja 3, 47-220 Kędzierzyn-Koźle;</w:t>
      </w:r>
    </w:p>
    <w:p w:rsidR="009326BD" w:rsidRDefault="009326BD" w:rsidP="009326BD">
      <w:pPr>
        <w:jc w:val="both"/>
      </w:pPr>
      <w:r>
        <w:t>5. Publiczna Szkoła Podstawowa nr 9 im. Jurija Gagarina, ul. Jurija Gagarina 3, 47-220 Kędzierzyn-Koźle;</w:t>
      </w:r>
    </w:p>
    <w:p w:rsidR="009326BD" w:rsidRDefault="009326BD" w:rsidP="009326BD">
      <w:pPr>
        <w:jc w:val="both"/>
      </w:pPr>
      <w:r>
        <w:t>6. Publiczna Szkoła Podstawowa nr 10 im. Wojska Polskiego, ul. Szkolna 3, 47-220 Kędzierzyn—Koźle;</w:t>
      </w:r>
    </w:p>
    <w:p w:rsidR="009326BD" w:rsidRDefault="009326BD" w:rsidP="009326BD">
      <w:pPr>
        <w:jc w:val="both"/>
      </w:pPr>
      <w:r>
        <w:t>7. Publiczna Szkoła Podstawowa nr 11 im. Władysława Broniewskiego, ul. Partyzantów 30, 47-224 Kędzierzyn-Koźle;</w:t>
      </w:r>
    </w:p>
    <w:p w:rsidR="009326BD" w:rsidRDefault="009326BD" w:rsidP="009326BD">
      <w:pPr>
        <w:jc w:val="both"/>
      </w:pPr>
      <w:r>
        <w:t>8. Publiczna Szkoła Podstawowa nr 12 im. Kadeta Zygmunta Kuczyńskiego, ul. Piastowska 30, 47-200 Kędzierzyn-Koźle;</w:t>
      </w:r>
    </w:p>
    <w:p w:rsidR="009326BD" w:rsidRDefault="009326BD" w:rsidP="009326BD">
      <w:pPr>
        <w:jc w:val="both"/>
      </w:pPr>
      <w:r>
        <w:t>9. Publiczna Szkoła Podstawowa nr 15 im. Jana Kochanowskiego, ul. Karola Szymanowskiego 19, 47-206 Kędzierzyn-Koźle;</w:t>
      </w:r>
    </w:p>
    <w:p w:rsidR="009326BD" w:rsidRDefault="009326BD" w:rsidP="009326BD">
      <w:pPr>
        <w:jc w:val="both"/>
      </w:pPr>
      <w:r>
        <w:t>10. Publiczna Szkoła Podstawowa nr 16 im. Jana Pawła II, ul. Sławęcicka 96, 47-232 Kędzierzyn-Koźle;</w:t>
      </w:r>
    </w:p>
    <w:p w:rsidR="009326BD" w:rsidRDefault="009326BD" w:rsidP="009326BD">
      <w:pPr>
        <w:jc w:val="both"/>
      </w:pPr>
      <w:r>
        <w:t>11. Publiczna Szkoła Podstawowa nr 19 im. Bronisława Malinowskiego, ul. Mieszka I 4, 47-232 Kędzierzyn-Koźle;</w:t>
      </w:r>
    </w:p>
    <w:p w:rsidR="009326BD" w:rsidRDefault="009326BD" w:rsidP="009326BD">
      <w:pPr>
        <w:jc w:val="both"/>
      </w:pPr>
      <w:r>
        <w:t>12. Publiczna Szkoła Podstawowa nr 20, ul. Archimedesa 25, 47-200 Kędzierzyn-Koźle.</w:t>
      </w:r>
    </w:p>
    <w:p w:rsidR="009326BD" w:rsidRDefault="009326BD" w:rsidP="009326BD">
      <w:pPr>
        <w:jc w:val="both"/>
      </w:pPr>
      <w:r>
        <w:t>Łącznie przekazano sprzęt w ilości:</w:t>
      </w:r>
    </w:p>
    <w:p w:rsidR="009326BD" w:rsidRDefault="009326BD" w:rsidP="009326BD">
      <w:pPr>
        <w:jc w:val="both"/>
      </w:pPr>
      <w:r>
        <w:t>- laptopy – 245 sztuk;</w:t>
      </w:r>
    </w:p>
    <w:p w:rsidR="009326BD" w:rsidRDefault="009326BD" w:rsidP="009326BD">
      <w:pPr>
        <w:jc w:val="both"/>
      </w:pPr>
      <w:r>
        <w:t>- laptopy przeglądarkowe – 72 sztuki;</w:t>
      </w:r>
    </w:p>
    <w:p w:rsidR="009326BD" w:rsidRDefault="009326BD" w:rsidP="009326BD">
      <w:pPr>
        <w:jc w:val="both"/>
      </w:pPr>
      <w:r>
        <w:t>- tablety – 142 sztuki.</w:t>
      </w:r>
    </w:p>
    <w:p w:rsidR="009326BD" w:rsidRDefault="009326BD" w:rsidP="009326BD">
      <w:pPr>
        <w:jc w:val="both"/>
      </w:pPr>
      <w:r>
        <w:t>Ministerstwo Edukacji Narodowej określiło listę szkół, którym przydzielono wsparcie w ramach inwestycji. Realizacja wskaźnika C15G to nowe laptopy, laptopy przeglądarkowe tablety przydzielone szkołom w Gminie Kędzierzyn-Koźle w ramach inwestycji.</w:t>
      </w:r>
    </w:p>
    <w:p w:rsidR="009326BD" w:rsidRDefault="009326BD" w:rsidP="009326BD">
      <w:pPr>
        <w:jc w:val="both"/>
      </w:pPr>
      <w:r>
        <w:t>Celem inwestycji jest poprawa kondycji cyfrowej uczniów i nauczycieli oraz wyrównywanie szans edukacyjnych w Polsce. Sprzęt dostarczany do szkół z KPO ma wyrównać poziom wyposażenia szkół w nowoczesny sprzęt, a tym samym zniwelować różnice w dostępie do nowoczesnych technologii. Inwestycja ma poprawić jakość edukacji w Polsce, wyposażając szkoły w nowoczesne narzędzia, które przygotują uczniów do wyzwań współczesnego świata.</w:t>
      </w:r>
    </w:p>
    <w:p w:rsidR="009326BD" w:rsidRPr="009326BD" w:rsidRDefault="009326BD" w:rsidP="009326BD">
      <w:pPr>
        <w:tabs>
          <w:tab w:val="left" w:pos="1695"/>
        </w:tabs>
      </w:pPr>
    </w:p>
    <w:sectPr w:rsidR="009326BD" w:rsidRPr="00932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8D"/>
    <w:rsid w:val="00096036"/>
    <w:rsid w:val="003F0F03"/>
    <w:rsid w:val="00471014"/>
    <w:rsid w:val="004C1B8D"/>
    <w:rsid w:val="009326BD"/>
    <w:rsid w:val="00B637ED"/>
    <w:rsid w:val="00CF6887"/>
    <w:rsid w:val="00E9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9AC60-5156-4675-AA36-BCED39D4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79636-EDED-4A19-9CE0-DBB11747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afelsztynska</dc:creator>
  <cp:keywords/>
  <dc:description/>
  <cp:lastModifiedBy>afelsztynska</cp:lastModifiedBy>
  <cp:revision>2</cp:revision>
  <dcterms:created xsi:type="dcterms:W3CDTF">2026-03-30T12:44:00Z</dcterms:created>
  <dcterms:modified xsi:type="dcterms:W3CDTF">2026-03-30T12:44:00Z</dcterms:modified>
</cp:coreProperties>
</file>