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2ACE" w14:textId="77777777" w:rsidR="00D5505F" w:rsidRPr="003F7BC3" w:rsidRDefault="00D5505F" w:rsidP="00D5505F">
      <w:pPr>
        <w:spacing w:before="100" w:beforeAutospacing="1" w:after="100" w:afterAutospacing="1"/>
        <w:outlineLvl w:val="0"/>
        <w:rPr>
          <w:b/>
          <w:bCs/>
          <w:color w:val="000000" w:themeColor="text1"/>
          <w:kern w:val="36"/>
          <w:sz w:val="28"/>
          <w:szCs w:val="28"/>
          <w:u w:val="single"/>
        </w:rPr>
      </w:pPr>
      <w:r w:rsidRPr="003F7BC3">
        <w:rPr>
          <w:b/>
          <w:bCs/>
          <w:color w:val="000000" w:themeColor="text1"/>
          <w:kern w:val="36"/>
          <w:sz w:val="28"/>
          <w:szCs w:val="28"/>
          <w:u w:val="single"/>
        </w:rPr>
        <w:t xml:space="preserve">Kto może korzystać z nieodpłatnej pomocy prawnej, nieodpłatnego poradnictwa obywatelskiego i mediacji </w:t>
      </w:r>
    </w:p>
    <w:p w14:paraId="0097DBCF" w14:textId="0C4CCA85" w:rsidR="00D5505F" w:rsidRPr="003F7BC3" w:rsidRDefault="00D5505F" w:rsidP="00D5505F">
      <w:pPr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>Z początkiem roku 2020, zgodnie z ustawą z 5 sierpnia 2015 r. o nieodpłatnej pomocy prawnej, nieodpłatnym poradnictwie obywatelskim oraz edukacji prawnej (Dz. U. z 2019 r. poz. 294</w:t>
      </w:r>
      <w:r w:rsidR="0060784C">
        <w:rPr>
          <w:color w:val="000000" w:themeColor="text1"/>
          <w:sz w:val="26"/>
          <w:szCs w:val="26"/>
        </w:rPr>
        <w:t xml:space="preserve"> </w:t>
      </w:r>
      <w:proofErr w:type="spellStart"/>
      <w:r w:rsidR="0060784C">
        <w:rPr>
          <w:color w:val="000000" w:themeColor="text1"/>
          <w:sz w:val="26"/>
          <w:szCs w:val="26"/>
        </w:rPr>
        <w:t>t.j</w:t>
      </w:r>
      <w:proofErr w:type="spellEnd"/>
      <w:r w:rsidR="0060784C">
        <w:rPr>
          <w:color w:val="000000" w:themeColor="text1"/>
          <w:sz w:val="26"/>
          <w:szCs w:val="26"/>
        </w:rPr>
        <w:t>.</w:t>
      </w:r>
      <w:r w:rsidR="00D63C24" w:rsidRPr="00D63C24">
        <w:rPr>
          <w:rStyle w:val="Teksttreci8"/>
          <w:b w:val="0"/>
          <w:bCs w:val="0"/>
          <w:color w:val="FF0000"/>
          <w:sz w:val="24"/>
          <w:szCs w:val="24"/>
        </w:rPr>
        <w:t xml:space="preserve"> </w:t>
      </w:r>
      <w:r w:rsidR="00D63C24" w:rsidRPr="004D6EBA">
        <w:rPr>
          <w:rStyle w:val="Teksttreci8"/>
          <w:b w:val="0"/>
          <w:bCs w:val="0"/>
          <w:sz w:val="26"/>
          <w:szCs w:val="26"/>
        </w:rPr>
        <w:t>oraz z 2020 r. poz. 875 i 1086)</w:t>
      </w:r>
      <w:r w:rsidR="00D63C24" w:rsidRPr="004D6EBA">
        <w:rPr>
          <w:rStyle w:val="Teksttreci8"/>
          <w:b w:val="0"/>
          <w:bCs w:val="0"/>
          <w:sz w:val="24"/>
          <w:szCs w:val="24"/>
        </w:rPr>
        <w:t xml:space="preserve"> </w:t>
      </w:r>
      <w:r w:rsidRPr="003F7BC3">
        <w:rPr>
          <w:color w:val="000000" w:themeColor="text1"/>
          <w:sz w:val="26"/>
          <w:szCs w:val="26"/>
        </w:rPr>
        <w:t>w Powiecie Kędzierzyńsko - Kozielskim uruchomione zostały 3</w:t>
      </w:r>
      <w:r w:rsidR="0060784C">
        <w:rPr>
          <w:color w:val="000000" w:themeColor="text1"/>
          <w:sz w:val="26"/>
          <w:szCs w:val="26"/>
        </w:rPr>
        <w:t> </w:t>
      </w:r>
      <w:r w:rsidRPr="003F7BC3">
        <w:rPr>
          <w:color w:val="000000" w:themeColor="text1"/>
          <w:sz w:val="26"/>
          <w:szCs w:val="26"/>
        </w:rPr>
        <w:t xml:space="preserve">punkty nieodpłatnej pomocy prawnej oraz 1 punkt nieodpłatnego poradnictwa obywatelskiego ze specjalizacją mediacji. Adwokaci, radcy prawni, doradcy i mediatorzy wskazują mieszkańcom Powiatu, jak rozwiązać ich problemy z różnych dziedzin życia. </w:t>
      </w:r>
      <w:bookmarkStart w:id="0" w:name="image_266bb37c-c57a-4f8f-9b61-cd2be2b217"/>
      <w:bookmarkEnd w:id="0"/>
    </w:p>
    <w:p w14:paraId="5CD845CD" w14:textId="0FDCCFB7" w:rsidR="00D5505F" w:rsidRPr="003F7BC3" w:rsidRDefault="00D5505F" w:rsidP="00D5505F">
      <w:pPr>
        <w:spacing w:before="100" w:beforeAutospacing="1" w:after="100" w:afterAutospacing="1"/>
        <w:jc w:val="both"/>
        <w:rPr>
          <w:b/>
          <w:color w:val="000000" w:themeColor="text1"/>
          <w:sz w:val="26"/>
          <w:szCs w:val="26"/>
        </w:rPr>
      </w:pPr>
      <w:r w:rsidRPr="003F7BC3">
        <w:rPr>
          <w:bCs/>
          <w:color w:val="000000" w:themeColor="text1"/>
          <w:sz w:val="26"/>
          <w:szCs w:val="26"/>
        </w:rPr>
        <w:t>Nieodpłatna pomoc prawna, nieodpłatne poradnictwo obywatelskie przysługuje osobie uprawnionej,</w:t>
      </w:r>
      <w:r w:rsidRPr="003F7BC3">
        <w:rPr>
          <w:color w:val="000000" w:themeColor="text1"/>
          <w:sz w:val="26"/>
          <w:szCs w:val="26"/>
        </w:rPr>
        <w:t xml:space="preserve"> </w:t>
      </w:r>
      <w:r w:rsidRPr="003F7BC3">
        <w:rPr>
          <w:color w:val="000000" w:themeColor="text1"/>
          <w:sz w:val="26"/>
          <w:szCs w:val="26"/>
          <w:u w:val="single"/>
        </w:rPr>
        <w:t>która nie jest w stanie ponieść kosztów odpłatnej pomocy prawnej</w:t>
      </w:r>
      <w:r w:rsidR="00737096" w:rsidRPr="003F7BC3">
        <w:rPr>
          <w:color w:val="000000" w:themeColor="text1"/>
          <w:sz w:val="26"/>
          <w:szCs w:val="26"/>
        </w:rPr>
        <w:t>, w tym osobie fizycznej prowadzącej jednoosobową działalność gospodarcza niezatrudniającą innych osób w ciągu ostatniego roku.</w:t>
      </w:r>
    </w:p>
    <w:p w14:paraId="6FFAACC0" w14:textId="57465EB0" w:rsidR="00D5505F" w:rsidRDefault="00D5505F" w:rsidP="00D5505F">
      <w:pPr>
        <w:jc w:val="both"/>
        <w:rPr>
          <w:bCs/>
          <w:color w:val="000000" w:themeColor="text1"/>
          <w:sz w:val="26"/>
          <w:szCs w:val="26"/>
        </w:rPr>
      </w:pPr>
      <w:r w:rsidRPr="003F7BC3">
        <w:rPr>
          <w:bCs/>
          <w:color w:val="000000" w:themeColor="text1"/>
          <w:sz w:val="26"/>
          <w:szCs w:val="26"/>
        </w:rPr>
        <w:t xml:space="preserve">Osoba uprawniona, przed uzyskaniem nieodpłatnej pomocy prawnej lub nieodpłatnego poradnictwa obywatelskiego składa </w:t>
      </w:r>
      <w:r w:rsidRPr="003F7BC3">
        <w:rPr>
          <w:bCs/>
          <w:color w:val="000000" w:themeColor="text1"/>
          <w:sz w:val="26"/>
          <w:szCs w:val="26"/>
          <w:u w:val="single"/>
        </w:rPr>
        <w:t>pisemne oświadczenie, że nie jest w stanie ponieść kosztów odpłatnej pomocy prawnej</w:t>
      </w:r>
      <w:r w:rsidR="00737096" w:rsidRPr="003F7BC3">
        <w:rPr>
          <w:bCs/>
          <w:color w:val="000000" w:themeColor="text1"/>
          <w:sz w:val="26"/>
          <w:szCs w:val="26"/>
        </w:rPr>
        <w:t>. Osoba korzystająca z nieodpłatnej pomocy prawnej lub nieodpłatnego poradnictwa obywatelskiego w zakresie prowadzonej działalności gospodarczej dodatkowo składa oświadczenie o niezatrudnianiu innych osób w ciągu ostatniego roku. O</w:t>
      </w:r>
      <w:r w:rsidRPr="003F7BC3">
        <w:rPr>
          <w:bCs/>
          <w:color w:val="000000" w:themeColor="text1"/>
          <w:sz w:val="26"/>
          <w:szCs w:val="26"/>
        </w:rPr>
        <w:t>świadczenie składa się osobie udzielającej nieodpłatnej pomocy prawnej lub nieodpłatnego poradnictwa obywatelskiego</w:t>
      </w:r>
      <w:r w:rsidR="00240896" w:rsidRPr="003F7BC3">
        <w:rPr>
          <w:bCs/>
          <w:color w:val="000000" w:themeColor="text1"/>
          <w:sz w:val="26"/>
          <w:szCs w:val="26"/>
        </w:rPr>
        <w:t xml:space="preserve"> wg poniższego wzoru</w:t>
      </w:r>
      <w:r w:rsidR="00901672" w:rsidRPr="003F7BC3">
        <w:rPr>
          <w:bCs/>
          <w:color w:val="000000" w:themeColor="text1"/>
          <w:sz w:val="26"/>
          <w:szCs w:val="26"/>
        </w:rPr>
        <w:t>:</w:t>
      </w:r>
    </w:p>
    <w:p w14:paraId="41AB64DF" w14:textId="77777777" w:rsidR="000D22EA" w:rsidRDefault="000D22EA" w:rsidP="00D5505F">
      <w:pPr>
        <w:jc w:val="both"/>
        <w:rPr>
          <w:bCs/>
          <w:color w:val="000000" w:themeColor="text1"/>
          <w:sz w:val="26"/>
          <w:szCs w:val="26"/>
        </w:rPr>
      </w:pPr>
    </w:p>
    <w:p w14:paraId="52FBBC62" w14:textId="0278DEFE" w:rsidR="00D63C24" w:rsidRPr="004D6EBA" w:rsidRDefault="00D63C24" w:rsidP="00D63C24">
      <w:pPr>
        <w:pStyle w:val="Teksttreci80"/>
        <w:shd w:val="clear" w:color="auto" w:fill="auto"/>
        <w:spacing w:line="235" w:lineRule="exact"/>
        <w:rPr>
          <w:rStyle w:val="Teksttreci8"/>
          <w:b/>
          <w:bCs/>
          <w:sz w:val="26"/>
          <w:szCs w:val="26"/>
        </w:rPr>
      </w:pPr>
      <w:r w:rsidRPr="004D6EBA">
        <w:rPr>
          <w:rStyle w:val="Teksttreci8"/>
          <w:b/>
          <w:bCs/>
          <w:sz w:val="26"/>
          <w:szCs w:val="26"/>
        </w:rPr>
        <w:t xml:space="preserve">Oświadczenie, o którym mowa w </w:t>
      </w:r>
      <w:r w:rsidRPr="004D6EBA">
        <w:rPr>
          <w:rStyle w:val="Teksttreci8"/>
          <w:b/>
          <w:bCs/>
          <w:sz w:val="26"/>
          <w:szCs w:val="26"/>
          <w:lang w:val="en-US"/>
        </w:rPr>
        <w:t xml:space="preserve">art. </w:t>
      </w:r>
      <w:r w:rsidRPr="004D6EBA">
        <w:rPr>
          <w:rStyle w:val="Teksttreci8"/>
          <w:b/>
          <w:bCs/>
          <w:sz w:val="26"/>
          <w:szCs w:val="26"/>
        </w:rPr>
        <w:t xml:space="preserve">4 ust. 2 ustawy z dnia 5 sierpnia 2015 r. o nieodpłatnej pomocy prawnej, nieodpłatnym poradnictwie obywatelskim oraz edukacji prawnej </w:t>
      </w:r>
    </w:p>
    <w:p w14:paraId="521F88D4" w14:textId="7EE5DA7C" w:rsidR="00D63C24" w:rsidRPr="004D6EBA" w:rsidRDefault="00D63C24" w:rsidP="00D63C24">
      <w:pPr>
        <w:pStyle w:val="Teksttreci80"/>
        <w:shd w:val="clear" w:color="auto" w:fill="auto"/>
        <w:spacing w:line="235" w:lineRule="exact"/>
        <w:rPr>
          <w:sz w:val="26"/>
          <w:szCs w:val="26"/>
        </w:rPr>
      </w:pPr>
      <w:r w:rsidRPr="004D6EBA">
        <w:rPr>
          <w:rStyle w:val="Teksttreci8"/>
          <w:b/>
          <w:bCs/>
          <w:sz w:val="26"/>
          <w:szCs w:val="26"/>
        </w:rPr>
        <w:t>(Dz. U. z 2019 r. poz. 294 oraz z 2020 r. poz. 875 i 1086)</w:t>
      </w:r>
    </w:p>
    <w:p w14:paraId="1ED11026" w14:textId="77777777" w:rsidR="00D63C24" w:rsidRPr="004D6EBA" w:rsidRDefault="00D63C24" w:rsidP="00D63C24">
      <w:pPr>
        <w:pStyle w:val="Teksttreci20"/>
        <w:shd w:val="clear" w:color="auto" w:fill="auto"/>
        <w:spacing w:before="800" w:line="200" w:lineRule="exact"/>
        <w:ind w:left="180" w:firstLine="0"/>
        <w:jc w:val="left"/>
        <w:rPr>
          <w:rStyle w:val="Teksttreci2"/>
          <w:sz w:val="26"/>
          <w:szCs w:val="26"/>
        </w:rPr>
      </w:pPr>
      <w:r w:rsidRPr="004D6EBA">
        <w:rPr>
          <w:rStyle w:val="Teksttreci2"/>
          <w:sz w:val="26"/>
          <w:szCs w:val="26"/>
        </w:rPr>
        <w:t>Ja, niżej podpisany(-na), (imię, nazwisko, adres)</w:t>
      </w:r>
    </w:p>
    <w:p w14:paraId="55654131" w14:textId="77777777" w:rsidR="00D63C24" w:rsidRPr="004D6EBA" w:rsidRDefault="00D63C24" w:rsidP="00D63C24">
      <w:pPr>
        <w:pStyle w:val="Teksttreci20"/>
        <w:shd w:val="clear" w:color="auto" w:fill="auto"/>
        <w:spacing w:before="240" w:line="200" w:lineRule="exact"/>
        <w:ind w:left="180" w:firstLine="0"/>
        <w:jc w:val="left"/>
        <w:rPr>
          <w:rStyle w:val="Teksttreci2"/>
          <w:sz w:val="26"/>
          <w:szCs w:val="26"/>
        </w:rPr>
      </w:pPr>
      <w:r w:rsidRPr="004D6EBA">
        <w:rPr>
          <w:rStyle w:val="Teksttreci2"/>
          <w:sz w:val="26"/>
          <w:szCs w:val="26"/>
        </w:rPr>
        <w:t>..................................................................................................................</w:t>
      </w:r>
    </w:p>
    <w:p w14:paraId="2882E844" w14:textId="77777777" w:rsidR="00D63C24" w:rsidRPr="004D6EBA" w:rsidRDefault="00D63C24" w:rsidP="00D63C24">
      <w:pPr>
        <w:pStyle w:val="Teksttreci20"/>
        <w:shd w:val="clear" w:color="auto" w:fill="auto"/>
        <w:spacing w:before="240" w:line="200" w:lineRule="exact"/>
        <w:ind w:left="180" w:firstLine="0"/>
        <w:jc w:val="left"/>
        <w:rPr>
          <w:rStyle w:val="Teksttreci2"/>
          <w:sz w:val="26"/>
          <w:szCs w:val="26"/>
        </w:rPr>
      </w:pPr>
      <w:r w:rsidRPr="004D6EBA">
        <w:rPr>
          <w:rStyle w:val="Teksttreci2"/>
          <w:sz w:val="26"/>
          <w:szCs w:val="26"/>
        </w:rPr>
        <w:t>..................................................................................................................</w:t>
      </w:r>
    </w:p>
    <w:p w14:paraId="41154F05" w14:textId="77777777" w:rsidR="00D63C24" w:rsidRPr="004D6EBA" w:rsidRDefault="00D63C24" w:rsidP="00D63C24">
      <w:pPr>
        <w:pStyle w:val="Teksttreci20"/>
        <w:shd w:val="clear" w:color="auto" w:fill="auto"/>
        <w:spacing w:before="240" w:line="200" w:lineRule="exact"/>
        <w:ind w:left="180" w:firstLine="0"/>
        <w:jc w:val="left"/>
        <w:rPr>
          <w:rStyle w:val="Teksttreci2"/>
          <w:sz w:val="26"/>
          <w:szCs w:val="26"/>
        </w:rPr>
      </w:pPr>
      <w:r w:rsidRPr="004D6EBA">
        <w:rPr>
          <w:rStyle w:val="Teksttreci2"/>
          <w:sz w:val="26"/>
          <w:szCs w:val="26"/>
        </w:rPr>
        <w:t>.................................................................................................................,</w:t>
      </w:r>
    </w:p>
    <w:p w14:paraId="6985563E" w14:textId="77777777" w:rsidR="00D63C24" w:rsidRPr="004D6EBA" w:rsidRDefault="00D63C24" w:rsidP="00D63C24">
      <w:pPr>
        <w:pStyle w:val="Teksttreci20"/>
        <w:shd w:val="clear" w:color="auto" w:fill="auto"/>
        <w:tabs>
          <w:tab w:val="left" w:leader="dot" w:pos="4183"/>
        </w:tabs>
        <w:spacing w:before="120" w:line="398" w:lineRule="exact"/>
        <w:ind w:left="180" w:firstLine="0"/>
        <w:jc w:val="left"/>
        <w:rPr>
          <w:sz w:val="26"/>
          <w:szCs w:val="26"/>
        </w:rPr>
      </w:pPr>
      <w:r w:rsidRPr="004D6EBA">
        <w:rPr>
          <w:rStyle w:val="Teksttreci2"/>
          <w:sz w:val="26"/>
          <w:szCs w:val="26"/>
        </w:rPr>
        <w:t>PESEL</w:t>
      </w:r>
      <w:r w:rsidRPr="004D6EBA">
        <w:rPr>
          <w:rStyle w:val="Teksttreci2"/>
          <w:sz w:val="26"/>
          <w:szCs w:val="26"/>
          <w:vertAlign w:val="superscript"/>
        </w:rPr>
        <w:t>1)</w:t>
      </w:r>
      <w:r w:rsidRPr="004D6EBA">
        <w:rPr>
          <w:rStyle w:val="Teksttreci2"/>
          <w:sz w:val="26"/>
          <w:szCs w:val="26"/>
        </w:rPr>
        <w:t xml:space="preserve"> ..................................................,</w:t>
      </w:r>
    </w:p>
    <w:p w14:paraId="3B4A8A26" w14:textId="77777777" w:rsidR="00D63C24" w:rsidRPr="004D6EBA" w:rsidRDefault="00D63C24" w:rsidP="00D63C24">
      <w:pPr>
        <w:pStyle w:val="Teksttreci20"/>
        <w:shd w:val="clear" w:color="auto" w:fill="auto"/>
        <w:spacing w:line="398" w:lineRule="exact"/>
        <w:ind w:left="180" w:firstLine="0"/>
        <w:jc w:val="left"/>
        <w:rPr>
          <w:sz w:val="26"/>
          <w:szCs w:val="26"/>
        </w:rPr>
      </w:pPr>
      <w:r w:rsidRPr="004D6EBA">
        <w:rPr>
          <w:rStyle w:val="Teksttreci2"/>
          <w:sz w:val="26"/>
          <w:szCs w:val="26"/>
        </w:rPr>
        <w:t>oświadczam, że:</w:t>
      </w:r>
    </w:p>
    <w:p w14:paraId="35A2B6C9" w14:textId="77777777" w:rsidR="00D63C24" w:rsidRPr="004D6EBA" w:rsidRDefault="00D63C24" w:rsidP="00D63C24">
      <w:pPr>
        <w:pStyle w:val="Teksttreci20"/>
        <w:shd w:val="clear" w:color="auto" w:fill="auto"/>
        <w:tabs>
          <w:tab w:val="left" w:pos="1354"/>
        </w:tabs>
        <w:spacing w:line="398" w:lineRule="exact"/>
        <w:ind w:left="180" w:firstLine="0"/>
        <w:jc w:val="left"/>
        <w:rPr>
          <w:sz w:val="26"/>
          <w:szCs w:val="26"/>
        </w:rPr>
      </w:pPr>
      <w:r w:rsidRPr="004D6EBA">
        <w:rPr>
          <w:rStyle w:val="Teksttreci2"/>
          <w:sz w:val="26"/>
          <w:szCs w:val="26"/>
        </w:rPr>
        <w:t>1) nie jestem w stanie ponieść kosztów odpłatnej pomocy prawnej,</w:t>
      </w:r>
    </w:p>
    <w:p w14:paraId="3E4B14D6" w14:textId="77777777" w:rsidR="00D63C24" w:rsidRPr="004D6EBA" w:rsidRDefault="00D63C24" w:rsidP="00D63C24">
      <w:pPr>
        <w:pStyle w:val="Teksttreci20"/>
        <w:shd w:val="clear" w:color="auto" w:fill="auto"/>
        <w:tabs>
          <w:tab w:val="left" w:pos="1374"/>
        </w:tabs>
        <w:spacing w:line="398" w:lineRule="exact"/>
        <w:ind w:left="180" w:firstLine="0"/>
        <w:jc w:val="left"/>
        <w:rPr>
          <w:sz w:val="26"/>
          <w:szCs w:val="26"/>
        </w:rPr>
      </w:pPr>
      <w:r w:rsidRPr="004D6EBA">
        <w:rPr>
          <w:rStyle w:val="Teksttreci2"/>
          <w:sz w:val="26"/>
          <w:szCs w:val="26"/>
        </w:rPr>
        <w:t>2) w ciągu ostatniego roku, nie zatrudniałem(-</w:t>
      </w:r>
      <w:proofErr w:type="spellStart"/>
      <w:r w:rsidRPr="004D6EBA">
        <w:rPr>
          <w:rStyle w:val="Teksttreci2"/>
          <w:sz w:val="26"/>
          <w:szCs w:val="26"/>
        </w:rPr>
        <w:t>am</w:t>
      </w:r>
      <w:proofErr w:type="spellEnd"/>
      <w:r w:rsidRPr="004D6EBA">
        <w:rPr>
          <w:rStyle w:val="Teksttreci2"/>
          <w:sz w:val="26"/>
          <w:szCs w:val="26"/>
        </w:rPr>
        <w:t>) innych osób</w:t>
      </w:r>
      <w:r w:rsidRPr="004D6EBA">
        <w:rPr>
          <w:rStyle w:val="Teksttreci2"/>
          <w:sz w:val="26"/>
          <w:szCs w:val="26"/>
          <w:vertAlign w:val="superscript"/>
        </w:rPr>
        <w:t>2)</w:t>
      </w:r>
      <w:r w:rsidRPr="004D6EBA">
        <w:rPr>
          <w:rStyle w:val="Teksttreci2"/>
          <w:sz w:val="26"/>
          <w:szCs w:val="26"/>
        </w:rPr>
        <w:t>.</w:t>
      </w:r>
    </w:p>
    <w:p w14:paraId="616B2B15" w14:textId="77777777" w:rsidR="00D63C24" w:rsidRPr="004D6EBA" w:rsidRDefault="00D63C24" w:rsidP="00D63C24">
      <w:pPr>
        <w:pStyle w:val="Teksttreci20"/>
        <w:shd w:val="clear" w:color="auto" w:fill="auto"/>
        <w:spacing w:before="1120" w:line="200" w:lineRule="exact"/>
        <w:ind w:left="180" w:firstLine="0"/>
        <w:jc w:val="left"/>
        <w:rPr>
          <w:rStyle w:val="Teksttreci2"/>
          <w:sz w:val="26"/>
          <w:szCs w:val="26"/>
        </w:rPr>
      </w:pPr>
      <w:r w:rsidRPr="004D6EBA">
        <w:rPr>
          <w:rStyle w:val="Teksttreci2"/>
          <w:sz w:val="26"/>
          <w:szCs w:val="26"/>
        </w:rPr>
        <w:t>..............................................................................</w:t>
      </w:r>
    </w:p>
    <w:p w14:paraId="6760C08F" w14:textId="77777777" w:rsidR="00D63C24" w:rsidRPr="004D6EBA" w:rsidRDefault="00D63C24" w:rsidP="00D63C24">
      <w:pPr>
        <w:pStyle w:val="Teksttreci20"/>
        <w:shd w:val="clear" w:color="auto" w:fill="auto"/>
        <w:spacing w:before="160" w:line="200" w:lineRule="exact"/>
        <w:ind w:left="1120" w:firstLine="0"/>
        <w:jc w:val="left"/>
        <w:rPr>
          <w:sz w:val="26"/>
          <w:szCs w:val="26"/>
        </w:rPr>
      </w:pPr>
      <w:r w:rsidRPr="004D6EBA">
        <w:rPr>
          <w:rStyle w:val="Teksttreci2"/>
          <w:sz w:val="26"/>
          <w:szCs w:val="26"/>
        </w:rPr>
        <w:t>(data i podpis osoby uprawnionej)</w:t>
      </w:r>
    </w:p>
    <w:p w14:paraId="05C8186D" w14:textId="60D5863B" w:rsidR="00D63C24" w:rsidRPr="004D6EBA" w:rsidRDefault="00D63C24" w:rsidP="00D63C24">
      <w:pPr>
        <w:pStyle w:val="Teksttreci20"/>
        <w:shd w:val="clear" w:color="auto" w:fill="auto"/>
        <w:spacing w:before="800" w:line="200" w:lineRule="exact"/>
        <w:ind w:firstLine="0"/>
        <w:jc w:val="left"/>
        <w:rPr>
          <w:sz w:val="26"/>
          <w:szCs w:val="26"/>
        </w:rPr>
      </w:pPr>
      <w:r w:rsidRPr="004D6EBA">
        <w:rPr>
          <w:rStyle w:val="Teksttreci2"/>
          <w:sz w:val="26"/>
          <w:szCs w:val="26"/>
          <w:vertAlign w:val="superscript"/>
        </w:rPr>
        <w:lastRenderedPageBreak/>
        <w:t>1)</w:t>
      </w:r>
      <w:r w:rsidRPr="004D6EBA">
        <w:rPr>
          <w:rStyle w:val="Teksttreci2"/>
          <w:sz w:val="26"/>
          <w:szCs w:val="26"/>
        </w:rPr>
        <w:t xml:space="preserve"> W przypadku braku numeru PESEL – numer paszportu albo innego dokumentu stwierdzającego tożsamość.</w:t>
      </w:r>
    </w:p>
    <w:p w14:paraId="685DC558" w14:textId="77777777" w:rsidR="00D63C24" w:rsidRPr="004D6EBA" w:rsidRDefault="00D63C24" w:rsidP="00D63C24">
      <w:pPr>
        <w:pStyle w:val="Teksttreci20"/>
        <w:shd w:val="clear" w:color="auto" w:fill="auto"/>
        <w:tabs>
          <w:tab w:val="left" w:pos="896"/>
        </w:tabs>
        <w:spacing w:before="160" w:line="200" w:lineRule="exact"/>
        <w:ind w:firstLine="0"/>
        <w:jc w:val="left"/>
        <w:rPr>
          <w:sz w:val="26"/>
          <w:szCs w:val="26"/>
        </w:rPr>
      </w:pPr>
      <w:r w:rsidRPr="004D6EBA">
        <w:rPr>
          <w:rStyle w:val="Teksttreci2"/>
          <w:sz w:val="26"/>
          <w:szCs w:val="26"/>
          <w:vertAlign w:val="superscript"/>
        </w:rPr>
        <w:t>2)</w:t>
      </w:r>
      <w:r w:rsidRPr="004D6EBA">
        <w:rPr>
          <w:rStyle w:val="Teksttreci2"/>
          <w:sz w:val="26"/>
          <w:szCs w:val="26"/>
        </w:rPr>
        <w:t xml:space="preserve"> Dotyczy tylko osoby fizycznej prowadzącej jednoosobową działalność gospodarczą.</w:t>
      </w:r>
    </w:p>
    <w:p w14:paraId="2FE8D593" w14:textId="77777777" w:rsidR="00D63C24" w:rsidRPr="00D63C24" w:rsidRDefault="00D63C24" w:rsidP="00D63C24">
      <w:pPr>
        <w:spacing w:after="94" w:line="259" w:lineRule="auto"/>
        <w:ind w:left="158"/>
        <w:rPr>
          <w:color w:val="FF0000"/>
          <w:sz w:val="20"/>
          <w:szCs w:val="20"/>
        </w:rPr>
      </w:pPr>
    </w:p>
    <w:p w14:paraId="3CE82C44" w14:textId="77777777" w:rsidR="00D5505F" w:rsidRPr="003F7BC3" w:rsidRDefault="00D5505F" w:rsidP="00D5505F">
      <w:pPr>
        <w:rPr>
          <w:b/>
          <w:bCs/>
          <w:color w:val="000000" w:themeColor="text1"/>
          <w:sz w:val="32"/>
          <w:szCs w:val="32"/>
          <w:u w:val="single"/>
        </w:rPr>
      </w:pPr>
      <w:bookmarkStart w:id="1" w:name="_Hlk24528206"/>
      <w:r w:rsidRPr="003F7BC3">
        <w:rPr>
          <w:b/>
          <w:bCs/>
          <w:color w:val="000000" w:themeColor="text1"/>
          <w:sz w:val="32"/>
          <w:szCs w:val="32"/>
          <w:u w:val="single"/>
        </w:rPr>
        <w:t>Zakres nieodpłatnej pomocy prawnej</w:t>
      </w:r>
    </w:p>
    <w:p w14:paraId="31F6FD41" w14:textId="77777777" w:rsidR="00D5505F" w:rsidRPr="003F7BC3" w:rsidRDefault="00D5505F" w:rsidP="00D5505F">
      <w:pPr>
        <w:rPr>
          <w:b/>
          <w:bCs/>
          <w:color w:val="000000" w:themeColor="text1"/>
          <w:sz w:val="26"/>
          <w:szCs w:val="26"/>
        </w:rPr>
      </w:pPr>
      <w:r w:rsidRPr="003F7BC3">
        <w:rPr>
          <w:b/>
          <w:bCs/>
          <w:color w:val="000000" w:themeColor="text1"/>
          <w:sz w:val="26"/>
          <w:szCs w:val="26"/>
        </w:rPr>
        <w:t>Nieodpłatna pomoc prawna obejmuje:</w:t>
      </w:r>
    </w:p>
    <w:bookmarkEnd w:id="1"/>
    <w:p w14:paraId="6B5E6434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rStyle w:val="alb"/>
          <w:color w:val="000000" w:themeColor="text1"/>
          <w:sz w:val="26"/>
          <w:szCs w:val="26"/>
        </w:rPr>
        <w:t xml:space="preserve">1) </w:t>
      </w:r>
      <w:r w:rsidRPr="003F7BC3">
        <w:rPr>
          <w:color w:val="000000" w:themeColor="text1"/>
          <w:sz w:val="26"/>
          <w:szCs w:val="26"/>
        </w:rPr>
        <w:t xml:space="preserve"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3F7BC3">
        <w:rPr>
          <w:color w:val="000000" w:themeColor="text1"/>
          <w:sz w:val="26"/>
          <w:szCs w:val="26"/>
        </w:rPr>
        <w:t>sądowoadministracyjnym</w:t>
      </w:r>
      <w:proofErr w:type="spellEnd"/>
      <w:r w:rsidRPr="003F7BC3">
        <w:rPr>
          <w:color w:val="000000" w:themeColor="text1"/>
          <w:sz w:val="26"/>
          <w:szCs w:val="26"/>
        </w:rPr>
        <w:t xml:space="preserve"> lub</w:t>
      </w:r>
    </w:p>
    <w:p w14:paraId="1F370492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rStyle w:val="alb"/>
          <w:color w:val="000000" w:themeColor="text1"/>
          <w:sz w:val="26"/>
          <w:szCs w:val="26"/>
        </w:rPr>
        <w:t xml:space="preserve">2)  </w:t>
      </w:r>
      <w:r w:rsidRPr="003F7BC3">
        <w:rPr>
          <w:color w:val="000000" w:themeColor="text1"/>
          <w:sz w:val="26"/>
          <w:szCs w:val="26"/>
        </w:rPr>
        <w:t>wskazanie osobie uprawnionej sposobu rozwiązania jej problemu prawnego, lub</w:t>
      </w:r>
    </w:p>
    <w:p w14:paraId="1CB71B40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rStyle w:val="alb"/>
          <w:color w:val="000000" w:themeColor="text1"/>
          <w:sz w:val="26"/>
          <w:szCs w:val="26"/>
        </w:rPr>
        <w:t xml:space="preserve">3) </w:t>
      </w:r>
      <w:r w:rsidRPr="003F7BC3">
        <w:rPr>
          <w:color w:val="000000" w:themeColor="text1"/>
          <w:sz w:val="26"/>
          <w:szCs w:val="26"/>
        </w:rPr>
        <w:t xml:space="preserve">sporządzenie projektu pisma w sprawach, o których mowa w pkt 1 i 2, z wyłączeniem pism procesowych w toczącym się postępowaniu przygotowawczym lub sądowym i pism w toczącym się postępowaniu </w:t>
      </w:r>
      <w:proofErr w:type="spellStart"/>
      <w:r w:rsidRPr="003F7BC3">
        <w:rPr>
          <w:color w:val="000000" w:themeColor="text1"/>
          <w:sz w:val="26"/>
          <w:szCs w:val="26"/>
        </w:rPr>
        <w:t>sądowoadministracyjnym</w:t>
      </w:r>
      <w:proofErr w:type="spellEnd"/>
      <w:r w:rsidRPr="003F7BC3">
        <w:rPr>
          <w:color w:val="000000" w:themeColor="text1"/>
          <w:sz w:val="26"/>
          <w:szCs w:val="26"/>
        </w:rPr>
        <w:t>, lub</w:t>
      </w:r>
    </w:p>
    <w:p w14:paraId="379D214B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rStyle w:val="alb"/>
          <w:color w:val="000000" w:themeColor="text1"/>
          <w:sz w:val="26"/>
          <w:szCs w:val="26"/>
        </w:rPr>
        <w:t xml:space="preserve">3a) </w:t>
      </w:r>
      <w:r w:rsidRPr="003F7BC3">
        <w:rPr>
          <w:color w:val="000000" w:themeColor="text1"/>
          <w:sz w:val="26"/>
          <w:szCs w:val="26"/>
        </w:rPr>
        <w:t>nieodpłatną mediację, lub</w:t>
      </w:r>
    </w:p>
    <w:p w14:paraId="2213192F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rStyle w:val="alb"/>
          <w:color w:val="000000" w:themeColor="text1"/>
          <w:sz w:val="26"/>
          <w:szCs w:val="26"/>
        </w:rPr>
        <w:t xml:space="preserve">4) </w:t>
      </w:r>
      <w:r w:rsidRPr="003F7BC3">
        <w:rPr>
          <w:color w:val="000000" w:themeColor="text1"/>
          <w:sz w:val="26"/>
          <w:szCs w:val="26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3F7BC3">
        <w:rPr>
          <w:color w:val="000000" w:themeColor="text1"/>
          <w:sz w:val="26"/>
          <w:szCs w:val="26"/>
        </w:rPr>
        <w:t>sądowoadministracyjnym</w:t>
      </w:r>
      <w:proofErr w:type="spellEnd"/>
      <w:r w:rsidRPr="003F7BC3">
        <w:rPr>
          <w:color w:val="000000" w:themeColor="text1"/>
          <w:sz w:val="26"/>
          <w:szCs w:val="26"/>
        </w:rPr>
        <w:t xml:space="preserve"> oraz poinformowanie o kosztach postępowania i ryzyku finansowym związanym ze skierowaniem sprawy na drogę sądową.</w:t>
      </w:r>
    </w:p>
    <w:p w14:paraId="51B9D8DE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</w:p>
    <w:p w14:paraId="7F75C3BF" w14:textId="77777777" w:rsidR="00D5505F" w:rsidRPr="003F7BC3" w:rsidRDefault="00D5505F" w:rsidP="00D5505F">
      <w:pPr>
        <w:rPr>
          <w:b/>
          <w:bCs/>
          <w:color w:val="000000" w:themeColor="text1"/>
          <w:sz w:val="32"/>
          <w:szCs w:val="32"/>
          <w:u w:val="single"/>
        </w:rPr>
      </w:pPr>
      <w:r w:rsidRPr="003F7BC3">
        <w:rPr>
          <w:b/>
          <w:bCs/>
          <w:color w:val="000000" w:themeColor="text1"/>
          <w:sz w:val="32"/>
          <w:szCs w:val="32"/>
          <w:u w:val="single"/>
        </w:rPr>
        <w:t>Zakres nieodpłatnego poradnictwa obywatelskiego</w:t>
      </w:r>
    </w:p>
    <w:p w14:paraId="63E37B02" w14:textId="5C9FEF53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rStyle w:val="alb"/>
          <w:b/>
          <w:bCs/>
          <w:color w:val="000000" w:themeColor="text1"/>
          <w:sz w:val="26"/>
          <w:szCs w:val="26"/>
        </w:rPr>
        <w:t>1.</w:t>
      </w:r>
      <w:r w:rsidRPr="003F7BC3">
        <w:rPr>
          <w:rStyle w:val="alb"/>
          <w:color w:val="000000" w:themeColor="text1"/>
          <w:sz w:val="26"/>
          <w:szCs w:val="26"/>
        </w:rPr>
        <w:t> </w:t>
      </w:r>
      <w:r w:rsidRPr="003F7BC3">
        <w:rPr>
          <w:b/>
          <w:color w:val="000000" w:themeColor="text1"/>
          <w:sz w:val="26"/>
          <w:szCs w:val="26"/>
        </w:rPr>
        <w:t>Nieodpłatne poradnictwo obywatelskie obejmuje</w:t>
      </w:r>
      <w:r w:rsidRPr="003F7BC3">
        <w:rPr>
          <w:color w:val="000000" w:themeColor="text1"/>
          <w:sz w:val="26"/>
          <w:szCs w:val="26"/>
        </w:rPr>
        <w:t xml:space="preserve">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 w14:paraId="28F2E90C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rStyle w:val="alb"/>
          <w:b/>
          <w:bCs/>
          <w:color w:val="000000" w:themeColor="text1"/>
          <w:sz w:val="26"/>
          <w:szCs w:val="26"/>
        </w:rPr>
        <w:t>2.</w:t>
      </w:r>
      <w:r w:rsidRPr="003F7BC3">
        <w:rPr>
          <w:rStyle w:val="alb"/>
          <w:color w:val="000000" w:themeColor="text1"/>
          <w:sz w:val="26"/>
          <w:szCs w:val="26"/>
        </w:rPr>
        <w:t xml:space="preserve">  </w:t>
      </w:r>
      <w:r w:rsidRPr="003F7BC3">
        <w:rPr>
          <w:b/>
          <w:color w:val="000000" w:themeColor="text1"/>
          <w:sz w:val="26"/>
          <w:szCs w:val="26"/>
        </w:rPr>
        <w:t>Nieodpłatne poradnictwo obywatelskie obejmuje również</w:t>
      </w:r>
      <w:r w:rsidRPr="003F7BC3">
        <w:rPr>
          <w:color w:val="000000" w:themeColor="text1"/>
          <w:sz w:val="26"/>
          <w:szCs w:val="26"/>
        </w:rPr>
        <w:t xml:space="preserve"> nieodpłatną mediację.</w:t>
      </w:r>
    </w:p>
    <w:p w14:paraId="09E34BBA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</w:p>
    <w:p w14:paraId="6FDCD44B" w14:textId="77777777" w:rsidR="00D5505F" w:rsidRPr="003F7BC3" w:rsidRDefault="00D5505F" w:rsidP="00D5505F">
      <w:pPr>
        <w:jc w:val="both"/>
        <w:rPr>
          <w:b/>
          <w:bCs/>
          <w:color w:val="000000" w:themeColor="text1"/>
          <w:sz w:val="32"/>
          <w:szCs w:val="32"/>
          <w:u w:val="single"/>
        </w:rPr>
      </w:pPr>
      <w:r w:rsidRPr="003F7BC3">
        <w:rPr>
          <w:b/>
          <w:bCs/>
          <w:color w:val="000000" w:themeColor="text1"/>
          <w:sz w:val="32"/>
          <w:szCs w:val="32"/>
          <w:u w:val="single"/>
        </w:rPr>
        <w:t>Nieodpłatna mediacja</w:t>
      </w:r>
    </w:p>
    <w:p w14:paraId="05C92428" w14:textId="77777777" w:rsidR="00D5505F" w:rsidRPr="003F7BC3" w:rsidRDefault="00D5505F" w:rsidP="00D5505F">
      <w:pPr>
        <w:jc w:val="both"/>
        <w:rPr>
          <w:b/>
          <w:bCs/>
          <w:color w:val="000000" w:themeColor="text1"/>
          <w:sz w:val="26"/>
          <w:szCs w:val="26"/>
        </w:rPr>
      </w:pPr>
      <w:r w:rsidRPr="003F7BC3">
        <w:rPr>
          <w:b/>
          <w:bCs/>
          <w:color w:val="000000" w:themeColor="text1"/>
          <w:sz w:val="26"/>
          <w:szCs w:val="26"/>
        </w:rPr>
        <w:t>Nieodpłatna mediacja obejmuje:</w:t>
      </w:r>
    </w:p>
    <w:p w14:paraId="107CBD05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>1) poinformowanie osoby uprawnionej o możliwościach skorzystania z polubownych metod rozwiązywania sporów, w szczególności mediacji oraz korzyściach z tego wynikających;</w:t>
      </w:r>
    </w:p>
    <w:p w14:paraId="1C6C1BEC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>2) przygotowanie projektu umowy o mediację lub wniosku o przeprowadzenie mediacji;</w:t>
      </w:r>
    </w:p>
    <w:p w14:paraId="7A77DB90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>3) przygotowanie projektu wniosku o przeprowadzenie postępowania mediacyjnego w sprawie karnej;</w:t>
      </w:r>
    </w:p>
    <w:p w14:paraId="632F114E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>4) przeprowadzenie mediacji;</w:t>
      </w:r>
    </w:p>
    <w:p w14:paraId="1FB7D00E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>5) udzielenie pomocy w sporządzeniu do sądu wniosku o zatwierdzenie ugody zawartej przed mediatorem.</w:t>
      </w:r>
    </w:p>
    <w:p w14:paraId="69B56015" w14:textId="77777777" w:rsidR="00D5505F" w:rsidRPr="003F7BC3" w:rsidRDefault="00D5505F" w:rsidP="00D5505F">
      <w:pPr>
        <w:jc w:val="both"/>
        <w:rPr>
          <w:b/>
          <w:bCs/>
          <w:color w:val="000000" w:themeColor="text1"/>
          <w:sz w:val="26"/>
          <w:szCs w:val="26"/>
        </w:rPr>
      </w:pPr>
      <w:r w:rsidRPr="003F7BC3">
        <w:rPr>
          <w:b/>
          <w:bCs/>
          <w:color w:val="000000" w:themeColor="text1"/>
          <w:sz w:val="26"/>
          <w:szCs w:val="26"/>
        </w:rPr>
        <w:t>Nieodpłatna mediacja nie obejmuje spraw, w których:</w:t>
      </w:r>
    </w:p>
    <w:p w14:paraId="6E33EBE7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>1) sąd lub inny organ wydały postanowienie o skierowaniu sprawy do mediacji lub postępowania mediacyjnego;</w:t>
      </w:r>
    </w:p>
    <w:p w14:paraId="3CBB43F1" w14:textId="1E76E6D4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>2) zachodzi uzasadnione podejrzenie, że w relacji stron występuje przemoc.</w:t>
      </w:r>
    </w:p>
    <w:p w14:paraId="772A5A9A" w14:textId="77777777" w:rsidR="00D5505F" w:rsidRPr="003F7BC3" w:rsidRDefault="00D5505F" w:rsidP="00D5505F">
      <w:pPr>
        <w:jc w:val="both"/>
        <w:rPr>
          <w:b/>
          <w:color w:val="000000" w:themeColor="text1"/>
          <w:sz w:val="28"/>
          <w:szCs w:val="28"/>
        </w:rPr>
      </w:pPr>
      <w:r w:rsidRPr="003F7BC3">
        <w:rPr>
          <w:b/>
          <w:color w:val="000000" w:themeColor="text1"/>
          <w:sz w:val="28"/>
          <w:szCs w:val="28"/>
        </w:rPr>
        <w:lastRenderedPageBreak/>
        <w:t>Udzielanie porad odbywa się według kolejności zgłoszeń telefonicznych:</w:t>
      </w:r>
    </w:p>
    <w:p w14:paraId="2EE2AEEC" w14:textId="77777777" w:rsidR="00D5505F" w:rsidRPr="003F7BC3" w:rsidRDefault="00D5505F" w:rsidP="00D5505F">
      <w:pPr>
        <w:jc w:val="both"/>
        <w:rPr>
          <w:color w:val="000000" w:themeColor="text1"/>
          <w:sz w:val="28"/>
          <w:szCs w:val="28"/>
        </w:rPr>
      </w:pPr>
      <w:r w:rsidRPr="003F7BC3">
        <w:rPr>
          <w:b/>
          <w:color w:val="000000" w:themeColor="text1"/>
          <w:sz w:val="28"/>
          <w:szCs w:val="28"/>
          <w:u w:val="single"/>
        </w:rPr>
        <w:t>nr telefonu do rejestracji 77 40 52 750</w:t>
      </w:r>
      <w:r w:rsidRPr="003F7BC3">
        <w:rPr>
          <w:color w:val="000000" w:themeColor="text1"/>
          <w:sz w:val="28"/>
          <w:szCs w:val="28"/>
        </w:rPr>
        <w:t xml:space="preserve"> </w:t>
      </w:r>
    </w:p>
    <w:p w14:paraId="495D59A4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>(czynnym od poniedziałku do piątku od 8</w:t>
      </w:r>
      <w:r w:rsidRPr="003F7BC3">
        <w:rPr>
          <w:color w:val="000000" w:themeColor="text1"/>
          <w:sz w:val="26"/>
          <w:szCs w:val="26"/>
          <w:vertAlign w:val="superscript"/>
        </w:rPr>
        <w:t xml:space="preserve">00 </w:t>
      </w:r>
      <w:r w:rsidRPr="003F7BC3">
        <w:rPr>
          <w:color w:val="000000" w:themeColor="text1"/>
          <w:sz w:val="26"/>
          <w:szCs w:val="26"/>
        </w:rPr>
        <w:t xml:space="preserve"> do 15</w:t>
      </w:r>
      <w:r w:rsidRPr="003F7BC3">
        <w:rPr>
          <w:color w:val="000000" w:themeColor="text1"/>
          <w:sz w:val="26"/>
          <w:szCs w:val="26"/>
          <w:vertAlign w:val="superscript"/>
        </w:rPr>
        <w:t>00</w:t>
      </w:r>
      <w:r w:rsidRPr="003F7BC3">
        <w:rPr>
          <w:color w:val="000000" w:themeColor="text1"/>
          <w:sz w:val="26"/>
          <w:szCs w:val="26"/>
        </w:rPr>
        <w:t xml:space="preserve">). </w:t>
      </w:r>
    </w:p>
    <w:p w14:paraId="1D44D47A" w14:textId="77777777" w:rsidR="00D5505F" w:rsidRPr="003F7BC3" w:rsidRDefault="00D5505F" w:rsidP="00D5505F">
      <w:pPr>
        <w:jc w:val="both"/>
        <w:rPr>
          <w:b/>
          <w:color w:val="000000" w:themeColor="text1"/>
          <w:sz w:val="28"/>
          <w:szCs w:val="28"/>
        </w:rPr>
      </w:pPr>
    </w:p>
    <w:p w14:paraId="7498155F" w14:textId="77777777" w:rsidR="00D5505F" w:rsidRPr="003F7BC3" w:rsidRDefault="00D5505F" w:rsidP="00D5505F">
      <w:pPr>
        <w:jc w:val="both"/>
        <w:rPr>
          <w:b/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 xml:space="preserve">Z ważnych powodów dopuszcza się ustalenie innej kolejności udzielania </w:t>
      </w:r>
      <w:r w:rsidRPr="003F7BC3">
        <w:rPr>
          <w:rStyle w:val="Uwydatnienie"/>
          <w:i w:val="0"/>
          <w:iCs w:val="0"/>
          <w:color w:val="000000" w:themeColor="text1"/>
          <w:sz w:val="26"/>
          <w:szCs w:val="26"/>
        </w:rPr>
        <w:t>nieodpłatnej pomocy</w:t>
      </w:r>
      <w:r w:rsidRPr="003F7BC3">
        <w:rPr>
          <w:color w:val="000000" w:themeColor="text1"/>
          <w:sz w:val="26"/>
          <w:szCs w:val="26"/>
        </w:rPr>
        <w:t xml:space="preserve"> prawnej lub nieodpłatnego poradnictwa obywatelskiego. Kobiecie, która jest w ciąży, udzielanie </w:t>
      </w:r>
      <w:r w:rsidRPr="003F7BC3">
        <w:rPr>
          <w:rStyle w:val="Uwydatnienie"/>
          <w:i w:val="0"/>
          <w:iCs w:val="0"/>
          <w:color w:val="000000" w:themeColor="text1"/>
          <w:sz w:val="26"/>
          <w:szCs w:val="26"/>
        </w:rPr>
        <w:t>nieodpłatnej pomocy</w:t>
      </w:r>
      <w:r w:rsidRPr="003F7BC3">
        <w:rPr>
          <w:i/>
          <w:color w:val="000000" w:themeColor="text1"/>
          <w:sz w:val="26"/>
          <w:szCs w:val="26"/>
        </w:rPr>
        <w:t xml:space="preserve"> </w:t>
      </w:r>
      <w:r w:rsidRPr="003F7BC3">
        <w:rPr>
          <w:color w:val="000000" w:themeColor="text1"/>
          <w:sz w:val="26"/>
          <w:szCs w:val="26"/>
        </w:rPr>
        <w:t>prawnej lub udzielanie nieodpłatnego poradnictwa obywatelskiego odbywa się poza kolejnością.</w:t>
      </w:r>
    </w:p>
    <w:p w14:paraId="0978E18A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</w:p>
    <w:p w14:paraId="7D7120B4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>Osoby, które skorzystały z nieodpłatnej pomocy prawnej lub z nieodpłatnego poradnictwa obywatelskiego mogą wyrazić bezpośrednio po udzielonej pomocy anonimową opinię.</w:t>
      </w:r>
      <w:r w:rsidRPr="003F7BC3">
        <w:rPr>
          <w:b/>
          <w:color w:val="000000" w:themeColor="text1"/>
          <w:sz w:val="26"/>
          <w:szCs w:val="26"/>
        </w:rPr>
        <w:t xml:space="preserve"> </w:t>
      </w:r>
      <w:r w:rsidRPr="003F7BC3">
        <w:rPr>
          <w:color w:val="000000" w:themeColor="text1"/>
          <w:sz w:val="26"/>
          <w:szCs w:val="26"/>
        </w:rPr>
        <w:t>W tym celu należy wypełnić „Kartę pomocy – część B”, którą należy wrzucić do urny z napisem OPINIE.</w:t>
      </w:r>
    </w:p>
    <w:p w14:paraId="780094B8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</w:p>
    <w:p w14:paraId="49565672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 xml:space="preserve">Opinie można również przekazać w dowolnym terminie listownie na adres: </w:t>
      </w:r>
    </w:p>
    <w:p w14:paraId="103F3A25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 xml:space="preserve">Starostwo Powiatowe w Kędzierzynie-Koźlu </w:t>
      </w:r>
    </w:p>
    <w:p w14:paraId="64A6520A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 xml:space="preserve">Plac Wolności 13 </w:t>
      </w:r>
    </w:p>
    <w:p w14:paraId="5BA6371A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>47-220 Kędzierzyn-Koźle,</w:t>
      </w:r>
    </w:p>
    <w:p w14:paraId="129CC8C0" w14:textId="0CAF0F73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 xml:space="preserve">emailem: </w:t>
      </w:r>
      <w:hyperlink r:id="rId8" w:history="1">
        <w:r w:rsidR="004104CD" w:rsidRPr="003F7BC3">
          <w:rPr>
            <w:rStyle w:val="Hipercze"/>
            <w:color w:val="000000" w:themeColor="text1"/>
            <w:sz w:val="26"/>
            <w:szCs w:val="26"/>
          </w:rPr>
          <w:t>npp@powiat.kedzierzyn-kozle.pl</w:t>
        </w:r>
      </w:hyperlink>
    </w:p>
    <w:p w14:paraId="23CE1B3C" w14:textId="77777777" w:rsidR="00D5505F" w:rsidRPr="003F7BC3" w:rsidRDefault="00D5505F" w:rsidP="00D5505F">
      <w:pPr>
        <w:jc w:val="both"/>
        <w:rPr>
          <w:color w:val="000000" w:themeColor="text1"/>
          <w:sz w:val="26"/>
          <w:szCs w:val="26"/>
        </w:rPr>
      </w:pPr>
      <w:r w:rsidRPr="003F7BC3">
        <w:rPr>
          <w:color w:val="000000" w:themeColor="text1"/>
          <w:sz w:val="26"/>
          <w:szCs w:val="26"/>
        </w:rPr>
        <w:t>lub telefonicznie pod nr 77 40 52 750.</w:t>
      </w:r>
    </w:p>
    <w:p w14:paraId="34F78A17" w14:textId="77777777" w:rsidR="00D5505F" w:rsidRPr="003F7BC3" w:rsidRDefault="00D5505F" w:rsidP="00D5505F">
      <w:pPr>
        <w:rPr>
          <w:color w:val="000000" w:themeColor="text1"/>
        </w:rPr>
      </w:pPr>
    </w:p>
    <w:p w14:paraId="17795E2A" w14:textId="77777777" w:rsidR="00D5505F" w:rsidRPr="003F7BC3" w:rsidRDefault="00D5505F" w:rsidP="00D5505F">
      <w:pPr>
        <w:jc w:val="both"/>
        <w:rPr>
          <w:bCs/>
          <w:color w:val="000000" w:themeColor="text1"/>
          <w:sz w:val="26"/>
          <w:szCs w:val="26"/>
        </w:rPr>
      </w:pPr>
      <w:r w:rsidRPr="003F7BC3">
        <w:rPr>
          <w:bCs/>
          <w:color w:val="000000" w:themeColor="text1"/>
          <w:sz w:val="26"/>
          <w:szCs w:val="26"/>
        </w:rPr>
        <w:t>Osobom ze znaczną niepełnosprawnością ruchową, które nie mogą stawić się w punkcie osobiście, oraz osobom doświadczającym trudności w komunikowaniu się, o których mowa w </w:t>
      </w:r>
      <w:hyperlink r:id="rId9" w:anchor="/document/17736247?cm=DOCUMENT" w:history="1">
        <w:r w:rsidRPr="003F7BC3">
          <w:rPr>
            <w:rStyle w:val="Hipercze"/>
            <w:bCs/>
            <w:color w:val="000000" w:themeColor="text1"/>
            <w:sz w:val="26"/>
            <w:szCs w:val="26"/>
            <w:u w:val="none"/>
          </w:rPr>
          <w:t>ustawie</w:t>
        </w:r>
      </w:hyperlink>
      <w:r w:rsidRPr="003F7BC3">
        <w:rPr>
          <w:bCs/>
          <w:color w:val="000000" w:themeColor="text1"/>
          <w:sz w:val="26"/>
          <w:szCs w:val="26"/>
        </w:rPr>
        <w:t xml:space="preserve"> z dnia 19 sierpnia 2011 r. o języku migowym i innych środkach komunikowania się (Dz. U. z 2017 r. poz. 1824), może być udzielana </w:t>
      </w:r>
      <w:r w:rsidRPr="003F7BC3">
        <w:rPr>
          <w:rStyle w:val="Uwydatnienie"/>
          <w:bCs/>
          <w:i w:val="0"/>
          <w:iCs w:val="0"/>
          <w:color w:val="000000" w:themeColor="text1"/>
          <w:sz w:val="26"/>
          <w:szCs w:val="26"/>
        </w:rPr>
        <w:t>nieodpłatna pomoc</w:t>
      </w:r>
      <w:r w:rsidRPr="003F7BC3">
        <w:rPr>
          <w:bCs/>
          <w:i/>
          <w:iCs/>
          <w:color w:val="000000" w:themeColor="text1"/>
          <w:sz w:val="26"/>
          <w:szCs w:val="26"/>
        </w:rPr>
        <w:t xml:space="preserve"> </w:t>
      </w:r>
      <w:r w:rsidRPr="003F7BC3">
        <w:rPr>
          <w:bCs/>
          <w:color w:val="000000" w:themeColor="text1"/>
          <w:sz w:val="26"/>
          <w:szCs w:val="26"/>
        </w:rPr>
        <w:t>prawna lub nieodpłatne poradnictwo obywatelskie, z wyłączeniem nieodpłatnej mediacji, także poza punktem albo za pośrednictwem środków porozumiewania się na odległość. Zgłoszenia na wizyty oraz bliższe informacje pod nr telefonu 77 40 52 750.</w:t>
      </w:r>
    </w:p>
    <w:p w14:paraId="261E2183" w14:textId="77777777" w:rsidR="00714405" w:rsidRPr="003F7BC3" w:rsidRDefault="00714405">
      <w:pPr>
        <w:rPr>
          <w:color w:val="000000" w:themeColor="text1"/>
        </w:rPr>
      </w:pPr>
    </w:p>
    <w:sectPr w:rsidR="00714405" w:rsidRPr="003F7BC3" w:rsidSect="004104CD">
      <w:footerReference w:type="even" r:id="rId10"/>
      <w:pgSz w:w="11906" w:h="16838"/>
      <w:pgMar w:top="1418" w:right="1134" w:bottom="1560" w:left="1134" w:header="709" w:footer="2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71C1F" w14:textId="77777777" w:rsidR="00E27132" w:rsidRDefault="00E27132" w:rsidP="00D5505F">
      <w:r>
        <w:separator/>
      </w:r>
    </w:p>
  </w:endnote>
  <w:endnote w:type="continuationSeparator" w:id="0">
    <w:p w14:paraId="3227A544" w14:textId="77777777" w:rsidR="00E27132" w:rsidRDefault="00E27132" w:rsidP="00D5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0C57" w14:textId="77777777" w:rsidR="00F0202A" w:rsidRDefault="001238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FE3687" w14:textId="77777777" w:rsidR="00F0202A" w:rsidRDefault="00E27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43975" w14:textId="77777777" w:rsidR="00E27132" w:rsidRDefault="00E27132" w:rsidP="00D5505F">
      <w:r>
        <w:separator/>
      </w:r>
    </w:p>
  </w:footnote>
  <w:footnote w:type="continuationSeparator" w:id="0">
    <w:p w14:paraId="482240B5" w14:textId="77777777" w:rsidR="00E27132" w:rsidRDefault="00E27132" w:rsidP="00D5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85D5E"/>
    <w:multiLevelType w:val="hybridMultilevel"/>
    <w:tmpl w:val="34481270"/>
    <w:lvl w:ilvl="0" w:tplc="C13009B2">
      <w:start w:val="1"/>
      <w:numFmt w:val="decimal"/>
      <w:lvlText w:val="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4C89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F2365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8DD4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A8598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BC7FF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D23C1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4EBBC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9AF1F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6500F7"/>
    <w:multiLevelType w:val="hybridMultilevel"/>
    <w:tmpl w:val="41B63B6A"/>
    <w:lvl w:ilvl="0" w:tplc="AB488C7A">
      <w:start w:val="1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C98E0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80723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1B4A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8DC9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9984ED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20CAA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C7E3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628C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5F"/>
    <w:rsid w:val="000D22EA"/>
    <w:rsid w:val="00123836"/>
    <w:rsid w:val="001B2531"/>
    <w:rsid w:val="00236347"/>
    <w:rsid w:val="00240896"/>
    <w:rsid w:val="00283406"/>
    <w:rsid w:val="003F7BC3"/>
    <w:rsid w:val="004104CD"/>
    <w:rsid w:val="00497B8A"/>
    <w:rsid w:val="004A111F"/>
    <w:rsid w:val="004D6EBA"/>
    <w:rsid w:val="0060784C"/>
    <w:rsid w:val="00714405"/>
    <w:rsid w:val="00737096"/>
    <w:rsid w:val="007913CE"/>
    <w:rsid w:val="00884BB3"/>
    <w:rsid w:val="008C50BF"/>
    <w:rsid w:val="00901672"/>
    <w:rsid w:val="009B1F46"/>
    <w:rsid w:val="00A64394"/>
    <w:rsid w:val="00CE6ECE"/>
    <w:rsid w:val="00D46D09"/>
    <w:rsid w:val="00D5505F"/>
    <w:rsid w:val="00D63C24"/>
    <w:rsid w:val="00D827B9"/>
    <w:rsid w:val="00E27132"/>
    <w:rsid w:val="00F76126"/>
    <w:rsid w:val="00F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DBDB"/>
  <w15:chartTrackingRefBased/>
  <w15:docId w15:val="{94768695-0751-45B8-AEC5-0FEE0784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55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50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505F"/>
  </w:style>
  <w:style w:type="character" w:styleId="Hipercze">
    <w:name w:val="Hyperlink"/>
    <w:uiPriority w:val="99"/>
    <w:rsid w:val="00D5505F"/>
    <w:rPr>
      <w:color w:val="0000FF"/>
      <w:u w:val="single"/>
    </w:rPr>
  </w:style>
  <w:style w:type="paragraph" w:styleId="Nagwek">
    <w:name w:val="header"/>
    <w:basedOn w:val="Normalny"/>
    <w:link w:val="NagwekZnak"/>
    <w:rsid w:val="00D55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0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D5505F"/>
  </w:style>
  <w:style w:type="paragraph" w:styleId="Akapitzlist">
    <w:name w:val="List Paragraph"/>
    <w:basedOn w:val="Normalny"/>
    <w:uiPriority w:val="34"/>
    <w:qFormat/>
    <w:rsid w:val="00D550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550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E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CE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4CD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63C2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D63C2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63C24"/>
    <w:pPr>
      <w:widowControl w:val="0"/>
      <w:shd w:val="clear" w:color="auto" w:fill="FFFFFF"/>
      <w:spacing w:line="240" w:lineRule="atLeast"/>
      <w:ind w:hanging="480"/>
      <w:jc w:val="center"/>
    </w:pPr>
    <w:rPr>
      <w:rFonts w:eastAsiaTheme="minorHAnsi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D63C24"/>
    <w:pPr>
      <w:widowControl w:val="0"/>
      <w:shd w:val="clear" w:color="auto" w:fill="FFFFFF"/>
      <w:spacing w:line="302" w:lineRule="exact"/>
      <w:jc w:val="center"/>
    </w:pPr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@powiat.kedzierzyn-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47B6-1076-41B6-A806-B90E7D08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Majocha</dc:creator>
  <cp:keywords/>
  <dc:description/>
  <cp:lastModifiedBy>Justyna Majocha</cp:lastModifiedBy>
  <cp:revision>15</cp:revision>
  <cp:lastPrinted>2020-07-03T11:15:00Z</cp:lastPrinted>
  <dcterms:created xsi:type="dcterms:W3CDTF">2020-01-13T13:17:00Z</dcterms:created>
  <dcterms:modified xsi:type="dcterms:W3CDTF">2020-07-03T11:21:00Z</dcterms:modified>
</cp:coreProperties>
</file>