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65" w:rsidRDefault="00402C60" w:rsidP="00402C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Wysokość miesięczne</w:t>
      </w:r>
      <w:r w:rsidR="008419F4" w:rsidRPr="008419F4">
        <w:rPr>
          <w:rFonts w:ascii="Arial" w:hAnsi="Arial" w:cs="Arial"/>
          <w:b/>
        </w:rPr>
        <w:t>j składki na ubezpieczenie społec</w:t>
      </w:r>
      <w:r w:rsidR="00454DC0">
        <w:rPr>
          <w:rFonts w:ascii="Arial" w:hAnsi="Arial" w:cs="Arial"/>
          <w:b/>
        </w:rPr>
        <w:t>zne rolników w IV kwartale 2021</w:t>
      </w:r>
      <w:r w:rsidR="008419F4" w:rsidRPr="008419F4">
        <w:rPr>
          <w:rFonts w:ascii="Arial" w:hAnsi="Arial" w:cs="Arial"/>
          <w:b/>
        </w:rPr>
        <w:t>r.</w:t>
      </w:r>
    </w:p>
    <w:p w:rsidR="008419F4" w:rsidRDefault="008419F4" w:rsidP="008419F4">
      <w:pPr>
        <w:spacing w:line="360" w:lineRule="auto"/>
        <w:rPr>
          <w:rFonts w:ascii="Arial" w:hAnsi="Arial" w:cs="Arial"/>
          <w:b/>
        </w:rPr>
      </w:pPr>
    </w:p>
    <w:p w:rsidR="008419F4" w:rsidRDefault="008419F4" w:rsidP="00402C60">
      <w:pPr>
        <w:spacing w:line="360" w:lineRule="auto"/>
        <w:jc w:val="both"/>
        <w:rPr>
          <w:rFonts w:ascii="Arial" w:hAnsi="Arial" w:cs="Arial"/>
          <w:b/>
        </w:rPr>
      </w:pPr>
    </w:p>
    <w:p w:rsidR="008419F4" w:rsidRDefault="008419F4" w:rsidP="00402C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Uchwałą Nr 9 Rady Ubezpieczenia Społecznego </w:t>
      </w:r>
      <w:r w:rsidR="00402C60">
        <w:rPr>
          <w:rFonts w:ascii="Arial" w:hAnsi="Arial" w:cs="Arial"/>
        </w:rPr>
        <w:t>Rolników z dnia 2 września 2021</w:t>
      </w:r>
      <w:r>
        <w:rPr>
          <w:rFonts w:ascii="Arial" w:hAnsi="Arial" w:cs="Arial"/>
        </w:rPr>
        <w:t>r. została ogłoszona wysokości miesięcznej składki na ubezpieczenie społeczne rolników z IV kwartale 2021 r.</w:t>
      </w:r>
    </w:p>
    <w:p w:rsidR="008419F4" w:rsidRDefault="008419F4" w:rsidP="00402C60">
      <w:pPr>
        <w:spacing w:line="360" w:lineRule="auto"/>
        <w:jc w:val="both"/>
        <w:rPr>
          <w:rFonts w:ascii="Arial" w:hAnsi="Arial" w:cs="Arial"/>
        </w:rPr>
      </w:pPr>
    </w:p>
    <w:p w:rsidR="008419F4" w:rsidRDefault="008419F4" w:rsidP="00402C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składki na ubezpieczenie wypadkowe, chorobowe i macierzyńskie za podlegającego przez cały miesiąc rolnika, małżonka, domownika i pomocnika rolnika wynosi </w:t>
      </w:r>
      <w:r w:rsidRPr="00402C60">
        <w:rPr>
          <w:rFonts w:ascii="Arial" w:hAnsi="Arial" w:cs="Arial"/>
          <w:b/>
        </w:rPr>
        <w:t>42,00 zł miesięcznie.</w:t>
      </w:r>
    </w:p>
    <w:p w:rsidR="008419F4" w:rsidRDefault="008419F4" w:rsidP="00402C60">
      <w:pPr>
        <w:spacing w:line="360" w:lineRule="auto"/>
        <w:jc w:val="both"/>
        <w:rPr>
          <w:rFonts w:ascii="Arial" w:hAnsi="Arial" w:cs="Arial"/>
        </w:rPr>
      </w:pPr>
    </w:p>
    <w:p w:rsidR="008419F4" w:rsidRPr="00402C60" w:rsidRDefault="008419F4" w:rsidP="00402C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przypadku gdy rolnik, małżonek lub domownik objęty jest tym ubezpieczeniem na wniosek wyłącznie w zakresie ograniczonym, należna składka wynosi </w:t>
      </w:r>
      <w:r w:rsidRPr="00402C60">
        <w:rPr>
          <w:rFonts w:ascii="Arial" w:hAnsi="Arial" w:cs="Arial"/>
          <w:b/>
        </w:rPr>
        <w:t>14,00 zł miesięcznie (tzn. stanowi 1/3 pełnej składki)</w:t>
      </w:r>
    </w:p>
    <w:p w:rsidR="008419F4" w:rsidRDefault="008419F4" w:rsidP="00402C60">
      <w:pPr>
        <w:spacing w:line="360" w:lineRule="auto"/>
        <w:jc w:val="both"/>
        <w:rPr>
          <w:rFonts w:ascii="Arial" w:hAnsi="Arial" w:cs="Arial"/>
        </w:rPr>
      </w:pPr>
    </w:p>
    <w:p w:rsidR="008419F4" w:rsidRPr="00402C60" w:rsidRDefault="008419F4" w:rsidP="00402C6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Wysokość składki na ubezpieczenie emerytalno-rentowe za rolnika, małżonka i domownika </w:t>
      </w:r>
      <w:r w:rsidRPr="00402C60">
        <w:rPr>
          <w:rFonts w:ascii="Arial" w:hAnsi="Arial" w:cs="Arial"/>
          <w:b/>
        </w:rPr>
        <w:t>w IV kwartale 2021 r. wynosi 101,00 zł .</w:t>
      </w:r>
    </w:p>
    <w:p w:rsidR="008419F4" w:rsidRDefault="008419F4" w:rsidP="00402C60">
      <w:pPr>
        <w:spacing w:line="360" w:lineRule="auto"/>
        <w:jc w:val="both"/>
        <w:rPr>
          <w:rFonts w:ascii="Arial" w:hAnsi="Arial" w:cs="Arial"/>
        </w:rPr>
      </w:pPr>
    </w:p>
    <w:p w:rsidR="008419F4" w:rsidRDefault="008419F4" w:rsidP="00402C6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Dodatkowa miesięczna składka na to ubezpieczenie za rolników prowadzących gospodarstwo</w:t>
      </w:r>
      <w:r w:rsidR="00584A5D">
        <w:rPr>
          <w:rFonts w:ascii="Arial" w:hAnsi="Arial" w:cs="Arial"/>
        </w:rPr>
        <w:t xml:space="preserve"> rolne </w:t>
      </w:r>
      <w:r>
        <w:rPr>
          <w:rFonts w:ascii="Arial" w:hAnsi="Arial" w:cs="Arial"/>
        </w:rPr>
        <w:t xml:space="preserve">o powierzani </w:t>
      </w:r>
      <w:r w:rsidR="00584A5D">
        <w:rPr>
          <w:rFonts w:ascii="Arial" w:hAnsi="Arial" w:cs="Arial"/>
        </w:rPr>
        <w:t>powyżej 50 ha przeliczeniowych użytków rolnych będzie:</w:t>
      </w:r>
    </w:p>
    <w:p w:rsidR="00584A5D" w:rsidRDefault="00584A5D" w:rsidP="00402C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12 % emerytury podstawowej tj. </w:t>
      </w:r>
      <w:r w:rsidRPr="00402C60">
        <w:rPr>
          <w:rFonts w:ascii="Arial" w:hAnsi="Arial" w:cs="Arial"/>
          <w:b/>
          <w:sz w:val="24"/>
          <w:szCs w:val="24"/>
        </w:rPr>
        <w:t>122,00 zł</w:t>
      </w:r>
      <w:r>
        <w:rPr>
          <w:rFonts w:ascii="Arial" w:hAnsi="Arial" w:cs="Arial"/>
          <w:sz w:val="24"/>
          <w:szCs w:val="24"/>
        </w:rPr>
        <w:t xml:space="preserve"> dla gospodarstw rolnych obejmujących obszar użytków rolnych do 100 ha przeliczeniowych;</w:t>
      </w:r>
    </w:p>
    <w:p w:rsidR="00584A5D" w:rsidRDefault="00584A5D" w:rsidP="00402C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24 % emerytury podstawowej tj. </w:t>
      </w:r>
      <w:r w:rsidRPr="00402C60">
        <w:rPr>
          <w:rFonts w:ascii="Arial" w:hAnsi="Arial" w:cs="Arial"/>
          <w:b/>
          <w:sz w:val="24"/>
          <w:szCs w:val="24"/>
        </w:rPr>
        <w:t>243,00 zł</w:t>
      </w:r>
      <w:r>
        <w:rPr>
          <w:rFonts w:ascii="Arial" w:hAnsi="Arial" w:cs="Arial"/>
          <w:sz w:val="24"/>
          <w:szCs w:val="24"/>
        </w:rPr>
        <w:t xml:space="preserve"> dla gospodarstw rolnych obejmujących obszar użytków rolnych powyżej 100 ha przeliczeniowych do 150 ha  przeliczeniowych;</w:t>
      </w:r>
    </w:p>
    <w:p w:rsidR="00584A5D" w:rsidRDefault="00584A5D" w:rsidP="00402C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36 % emerytury podstawowej tj. </w:t>
      </w:r>
      <w:r w:rsidRPr="00402C60">
        <w:rPr>
          <w:rFonts w:ascii="Arial" w:hAnsi="Arial" w:cs="Arial"/>
          <w:b/>
          <w:sz w:val="24"/>
          <w:szCs w:val="24"/>
        </w:rPr>
        <w:t>365,00 zł</w:t>
      </w:r>
      <w:r>
        <w:rPr>
          <w:rFonts w:ascii="Arial" w:hAnsi="Arial" w:cs="Arial"/>
          <w:sz w:val="24"/>
          <w:szCs w:val="24"/>
        </w:rPr>
        <w:t xml:space="preserve"> dla gospodarstw rolnych obejmujących użytki rolne powyżej 150 ha przeliczeniowych do 300 ha przeliczeniowych;</w:t>
      </w:r>
    </w:p>
    <w:p w:rsidR="00584A5D" w:rsidRDefault="00584A5D" w:rsidP="00402C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48 % emerytury podstawowej tj. </w:t>
      </w:r>
      <w:r w:rsidRPr="00402C60">
        <w:rPr>
          <w:rFonts w:ascii="Arial" w:hAnsi="Arial" w:cs="Arial"/>
          <w:b/>
          <w:sz w:val="24"/>
          <w:szCs w:val="24"/>
        </w:rPr>
        <w:t>487,00 zł</w:t>
      </w:r>
      <w:r>
        <w:rPr>
          <w:rFonts w:ascii="Arial" w:hAnsi="Arial" w:cs="Arial"/>
          <w:sz w:val="24"/>
          <w:szCs w:val="24"/>
        </w:rPr>
        <w:t xml:space="preserve"> dla gospodarstw rolnych obejmujących użytki rolne powyżej 300 ha przeliczeniowych.</w:t>
      </w:r>
    </w:p>
    <w:p w:rsidR="00584A5D" w:rsidRDefault="00584A5D" w:rsidP="00402C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4A5D" w:rsidRDefault="00584A5D" w:rsidP="00402C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fakt, że ostatni dzień ustawowego terminu uregulowania należnych składek za</w:t>
      </w:r>
      <w:r w:rsidR="00B43B00">
        <w:rPr>
          <w:rFonts w:ascii="Arial" w:hAnsi="Arial" w:cs="Arial"/>
          <w:sz w:val="24"/>
          <w:szCs w:val="24"/>
        </w:rPr>
        <w:t xml:space="preserve"> rolników, małżonków i domowników za IV kw. 2021 r. tj. 31 październik 2021 r. przypada w niedziele to </w:t>
      </w:r>
      <w:r w:rsidR="005E471D">
        <w:rPr>
          <w:rFonts w:ascii="Arial" w:hAnsi="Arial" w:cs="Arial"/>
          <w:sz w:val="24"/>
          <w:szCs w:val="24"/>
        </w:rPr>
        <w:t xml:space="preserve">za ostatni dzień terminu ich opłacania należy przyjąć </w:t>
      </w:r>
      <w:r w:rsidR="00402C60">
        <w:rPr>
          <w:rFonts w:ascii="Arial" w:hAnsi="Arial" w:cs="Arial"/>
          <w:sz w:val="24"/>
          <w:szCs w:val="24"/>
        </w:rPr>
        <w:t xml:space="preserve">następny </w:t>
      </w:r>
      <w:r w:rsidR="00402C60">
        <w:rPr>
          <w:rFonts w:ascii="Arial" w:hAnsi="Arial" w:cs="Arial"/>
          <w:sz w:val="24"/>
          <w:szCs w:val="24"/>
        </w:rPr>
        <w:lastRenderedPageBreak/>
        <w:t xml:space="preserve">dzień po dniu lub dniach wolnych od pracy – tj. </w:t>
      </w:r>
      <w:r w:rsidR="00402C60" w:rsidRPr="00402C60">
        <w:rPr>
          <w:rFonts w:ascii="Arial" w:hAnsi="Arial" w:cs="Arial"/>
          <w:b/>
          <w:sz w:val="24"/>
          <w:szCs w:val="24"/>
        </w:rPr>
        <w:t>dzień 2 listopada 2021 r.</w:t>
      </w:r>
      <w:r w:rsidR="005E471D">
        <w:rPr>
          <w:rFonts w:ascii="Arial" w:hAnsi="Arial" w:cs="Arial"/>
          <w:sz w:val="24"/>
          <w:szCs w:val="24"/>
        </w:rPr>
        <w:t xml:space="preserve"> </w:t>
      </w:r>
      <w:r w:rsidR="00B43B00">
        <w:rPr>
          <w:rFonts w:ascii="Arial" w:hAnsi="Arial" w:cs="Arial"/>
          <w:sz w:val="24"/>
          <w:szCs w:val="24"/>
        </w:rPr>
        <w:t xml:space="preserve"> </w:t>
      </w:r>
      <w:r w:rsidR="00402C60">
        <w:rPr>
          <w:rFonts w:ascii="Arial" w:hAnsi="Arial" w:cs="Arial"/>
          <w:sz w:val="24"/>
          <w:szCs w:val="24"/>
        </w:rPr>
        <w:t>(art. 12 § 5 ustawy z dnia 29 sierpnia 1997 r. Ordynacja podatkowa, mający zastosowanie do składek w związku z art. 52 ust.1 pkt 1 ustawy o ubezpieczeniu społecznym rolników)</w:t>
      </w:r>
      <w:r w:rsidR="000C340D">
        <w:rPr>
          <w:rFonts w:ascii="Arial" w:hAnsi="Arial" w:cs="Arial"/>
          <w:sz w:val="24"/>
          <w:szCs w:val="24"/>
        </w:rPr>
        <w:t>.</w:t>
      </w:r>
    </w:p>
    <w:p w:rsidR="000C340D" w:rsidRDefault="000C340D" w:rsidP="00402C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340D" w:rsidRDefault="000C340D" w:rsidP="00402C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340D" w:rsidRDefault="000C340D" w:rsidP="000C3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 07.10.2021 r. </w:t>
      </w:r>
    </w:p>
    <w:p w:rsidR="000C340D" w:rsidRDefault="000C340D" w:rsidP="000C3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Kierownik  Wydziału </w:t>
      </w:r>
      <w:r>
        <w:rPr>
          <w:rFonts w:ascii="Times New Roman" w:hAnsi="Times New Roman" w:cs="Times New Roman"/>
          <w:sz w:val="24"/>
          <w:szCs w:val="24"/>
        </w:rPr>
        <w:t>Ubezpieczeń</w:t>
      </w:r>
    </w:p>
    <w:p w:rsidR="000C340D" w:rsidRDefault="000C340D" w:rsidP="000C3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KRUS w Opolu</w:t>
      </w:r>
      <w:bookmarkStart w:id="0" w:name="_GoBack"/>
      <w:bookmarkEnd w:id="0"/>
    </w:p>
    <w:p w:rsidR="000C340D" w:rsidRDefault="000C340D" w:rsidP="00402C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340D" w:rsidRPr="00584A5D" w:rsidRDefault="000C340D" w:rsidP="00402C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C340D" w:rsidRPr="0058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A37"/>
    <w:multiLevelType w:val="hybridMultilevel"/>
    <w:tmpl w:val="80104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4"/>
    <w:rsid w:val="000C340D"/>
    <w:rsid w:val="00402C60"/>
    <w:rsid w:val="00454DC0"/>
    <w:rsid w:val="00584A5D"/>
    <w:rsid w:val="005E471D"/>
    <w:rsid w:val="00732265"/>
    <w:rsid w:val="008419F4"/>
    <w:rsid w:val="00B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C4A"/>
  <w15:chartTrackingRefBased/>
  <w15:docId w15:val="{F30C8F76-5AEF-4F95-B0AE-345C3A31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BUNKIEWICZ</dc:creator>
  <cp:keywords/>
  <dc:description/>
  <cp:lastModifiedBy>ANETA MARIA. GACEK</cp:lastModifiedBy>
  <cp:revision>5</cp:revision>
  <cp:lastPrinted>2021-09-20T07:41:00Z</cp:lastPrinted>
  <dcterms:created xsi:type="dcterms:W3CDTF">2021-09-20T07:25:00Z</dcterms:created>
  <dcterms:modified xsi:type="dcterms:W3CDTF">2021-10-12T05:46:00Z</dcterms:modified>
</cp:coreProperties>
</file>